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8F8D" w14:textId="77777777" w:rsidR="006F0496" w:rsidRPr="00F73990" w:rsidRDefault="006F0496" w:rsidP="006F0496">
      <w:pPr>
        <w:keepNext/>
        <w:keepLines/>
        <w:jc w:val="center"/>
        <w:rPr>
          <w:rFonts w:ascii="Calibri" w:hAnsi="Calibri"/>
          <w:b/>
          <w:color w:val="000000" w:themeColor="text1"/>
          <w:sz w:val="72"/>
          <w:szCs w:val="72"/>
        </w:rPr>
      </w:pPr>
    </w:p>
    <w:p w14:paraId="6D6F63B4" w14:textId="77777777" w:rsidR="00E656E7" w:rsidRPr="00F73990" w:rsidRDefault="00E656E7" w:rsidP="00E656E7">
      <w:pPr>
        <w:pStyle w:val="Intestazione"/>
        <w:tabs>
          <w:tab w:val="clear" w:pos="9638"/>
          <w:tab w:val="right" w:pos="9639"/>
        </w:tabs>
        <w:ind w:right="-6"/>
        <w:jc w:val="center"/>
        <w:rPr>
          <w:rFonts w:ascii="Calibri" w:hAnsi="Calibri"/>
          <w:b/>
          <w:color w:val="000000" w:themeColor="text1"/>
          <w:sz w:val="72"/>
          <w:szCs w:val="72"/>
        </w:rPr>
      </w:pPr>
      <w:r w:rsidRPr="00F73990">
        <w:rPr>
          <w:rFonts w:ascii="Calibri" w:hAnsi="Calibri"/>
          <w:b/>
          <w:color w:val="000000" w:themeColor="text1"/>
          <w:sz w:val="72"/>
          <w:szCs w:val="72"/>
        </w:rPr>
        <w:t>P1</w:t>
      </w:r>
    </w:p>
    <w:p w14:paraId="6D551B9B" w14:textId="627CDA97" w:rsidR="000B29B8" w:rsidRPr="00F73990" w:rsidRDefault="0035443E" w:rsidP="00684E7B">
      <w:pPr>
        <w:pStyle w:val="Intestazione"/>
        <w:ind w:right="-6"/>
        <w:jc w:val="center"/>
        <w:rPr>
          <w:rFonts w:ascii="Calibri" w:hAnsi="Calibri"/>
          <w:b/>
          <w:color w:val="000000" w:themeColor="text1"/>
          <w:sz w:val="76"/>
          <w:szCs w:val="76"/>
        </w:rPr>
      </w:pPr>
      <w:r w:rsidRPr="00F73990">
        <w:rPr>
          <w:rFonts w:ascii="Calibri" w:hAnsi="Calibri"/>
          <w:b/>
          <w:color w:val="000000" w:themeColor="text1"/>
          <w:sz w:val="76"/>
          <w:szCs w:val="76"/>
        </w:rPr>
        <w:t>Pianificazione e aggiornamento del sistema di gestione</w:t>
      </w:r>
    </w:p>
    <w:p w14:paraId="5310FD7A" w14:textId="02D357D4" w:rsidR="006F0496" w:rsidRPr="00F73990" w:rsidRDefault="006D356A" w:rsidP="006D356A">
      <w:pPr>
        <w:widowControl w:val="0"/>
        <w:rPr>
          <w:rFonts w:ascii="Calibri" w:hAnsi="Calibri"/>
          <w:b/>
          <w:color w:val="000000" w:themeColor="text1"/>
          <w:sz w:val="72"/>
          <w:szCs w:val="72"/>
        </w:rPr>
      </w:pPr>
      <w:r w:rsidRPr="00F73990">
        <w:rPr>
          <w:rFonts w:ascii="Arial Narrow" w:hAnsi="Arial Narrow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4BBBD84" wp14:editId="3C26C22C">
            <wp:simplePos x="0" y="0"/>
            <wp:positionH relativeFrom="column">
              <wp:posOffset>274955</wp:posOffset>
            </wp:positionH>
            <wp:positionV relativeFrom="paragraph">
              <wp:posOffset>410845</wp:posOffset>
            </wp:positionV>
            <wp:extent cx="5568950" cy="3223895"/>
            <wp:effectExtent l="0" t="0" r="0" b="1905"/>
            <wp:wrapTopAndBottom/>
            <wp:docPr id="5" name="Immagine 5" descr="Logo GA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AMMA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F70EF" w14:textId="4CC99415" w:rsidR="006F0496" w:rsidRPr="00F73990" w:rsidRDefault="006F0496" w:rsidP="00EE624B">
      <w:pPr>
        <w:pStyle w:val="Titolo1"/>
        <w:numPr>
          <w:ilvl w:val="0"/>
          <w:numId w:val="0"/>
        </w:numPr>
        <w:pBdr>
          <w:bottom w:val="single" w:sz="24" w:space="1" w:color="FF0000"/>
        </w:pBdr>
        <w:spacing w:before="240"/>
        <w:contextualSpacing/>
        <w:rPr>
          <w:color w:val="000000" w:themeColor="text1"/>
        </w:rPr>
      </w:pPr>
      <w:r w:rsidRPr="00F73990">
        <w:rPr>
          <w:color w:val="000000" w:themeColor="text1"/>
        </w:rPr>
        <w:br w:type="page"/>
      </w:r>
    </w:p>
    <w:p w14:paraId="4FBCBC52" w14:textId="77777777" w:rsidR="00B44E7F" w:rsidRPr="00F73990" w:rsidRDefault="00B44E7F" w:rsidP="00B44E7F">
      <w:pPr>
        <w:pStyle w:val="Titolo1"/>
        <w:keepNext/>
        <w:keepLines/>
        <w:widowControl/>
        <w:numPr>
          <w:ilvl w:val="0"/>
          <w:numId w:val="4"/>
        </w:numPr>
        <w:pBdr>
          <w:bottom w:val="single" w:sz="24" w:space="1" w:color="auto"/>
        </w:pBdr>
        <w:spacing w:before="600"/>
        <w:ind w:left="357" w:hanging="357"/>
        <w:rPr>
          <w:rFonts w:asciiTheme="majorHAnsi" w:hAnsiTheme="majorHAnsi"/>
          <w:color w:val="000000" w:themeColor="text1"/>
        </w:rPr>
      </w:pPr>
      <w:bookmarkStart w:id="0" w:name="_Toc41565797"/>
      <w:bookmarkStart w:id="1" w:name="_Toc327544633"/>
      <w:r w:rsidRPr="00F73990">
        <w:rPr>
          <w:rFonts w:asciiTheme="majorHAnsi" w:hAnsiTheme="majorHAnsi"/>
          <w:color w:val="000000" w:themeColor="text1"/>
        </w:rPr>
        <w:lastRenderedPageBreak/>
        <w:t>INDICE</w:t>
      </w:r>
      <w:bookmarkEnd w:id="0"/>
    </w:p>
    <w:p w14:paraId="5EBBEFBD" w14:textId="470177F3" w:rsidR="00720612" w:rsidRPr="00F73990" w:rsidRDefault="00B44E7F">
      <w:pPr>
        <w:pStyle w:val="Sommario1"/>
        <w:rPr>
          <w:rFonts w:asciiTheme="majorHAnsi" w:eastAsiaTheme="minorEastAsia" w:hAnsiTheme="majorHAnsi" w:cstheme="majorHAnsi"/>
          <w:noProof/>
          <w:color w:val="000000" w:themeColor="text1"/>
        </w:rPr>
      </w:pPr>
      <w:r w:rsidRPr="00F73990">
        <w:rPr>
          <w:rFonts w:asciiTheme="majorHAnsi" w:hAnsiTheme="majorHAnsi" w:cstheme="majorHAnsi"/>
          <w:color w:val="000000" w:themeColor="text1"/>
        </w:rPr>
        <w:fldChar w:fldCharType="begin"/>
      </w:r>
      <w:r w:rsidRPr="00F73990">
        <w:rPr>
          <w:rFonts w:asciiTheme="majorHAnsi" w:hAnsiTheme="majorHAnsi" w:cstheme="majorHAnsi"/>
          <w:color w:val="000000" w:themeColor="text1"/>
        </w:rPr>
        <w:instrText xml:space="preserve"> TOC \o "1-3" </w:instrText>
      </w:r>
      <w:r w:rsidRPr="00F73990">
        <w:rPr>
          <w:rFonts w:asciiTheme="majorHAnsi" w:hAnsiTheme="majorHAnsi" w:cstheme="majorHAnsi"/>
          <w:color w:val="000000" w:themeColor="text1"/>
        </w:rPr>
        <w:fldChar w:fldCharType="separate"/>
      </w:r>
      <w:r w:rsidR="00720612" w:rsidRPr="00F73990">
        <w:rPr>
          <w:rFonts w:asciiTheme="majorHAnsi" w:hAnsiTheme="majorHAnsi" w:cstheme="majorHAnsi"/>
          <w:noProof/>
          <w:color w:val="000000" w:themeColor="text1"/>
        </w:rPr>
        <w:t>1.</w:t>
      </w:r>
      <w:r w:rsidR="00720612" w:rsidRPr="00F73990">
        <w:rPr>
          <w:rFonts w:asciiTheme="majorHAnsi" w:eastAsiaTheme="minorEastAsia" w:hAnsiTheme="majorHAnsi" w:cstheme="majorHAnsi"/>
          <w:noProof/>
          <w:color w:val="000000" w:themeColor="text1"/>
        </w:rPr>
        <w:tab/>
      </w:r>
      <w:r w:rsidR="00720612" w:rsidRPr="00F73990">
        <w:rPr>
          <w:rFonts w:asciiTheme="majorHAnsi" w:hAnsiTheme="majorHAnsi" w:cstheme="majorHAnsi"/>
          <w:noProof/>
          <w:color w:val="000000" w:themeColor="text1"/>
        </w:rPr>
        <w:t>INDICE</w:t>
      </w:r>
      <w:r w:rsidR="00720612" w:rsidRPr="00F73990">
        <w:rPr>
          <w:rFonts w:asciiTheme="majorHAnsi" w:hAnsiTheme="majorHAnsi" w:cstheme="majorHAnsi"/>
          <w:noProof/>
          <w:color w:val="000000" w:themeColor="text1"/>
        </w:rPr>
        <w:tab/>
      </w:r>
      <w:r w:rsidR="00720612" w:rsidRPr="00F73990">
        <w:rPr>
          <w:rFonts w:asciiTheme="majorHAnsi" w:hAnsiTheme="majorHAnsi" w:cstheme="majorHAnsi"/>
          <w:noProof/>
          <w:color w:val="000000" w:themeColor="text1"/>
        </w:rPr>
        <w:fldChar w:fldCharType="begin"/>
      </w:r>
      <w:r w:rsidR="00720612" w:rsidRPr="00F73990">
        <w:rPr>
          <w:rFonts w:asciiTheme="majorHAnsi" w:hAnsiTheme="majorHAnsi" w:cstheme="majorHAnsi"/>
          <w:noProof/>
          <w:color w:val="000000" w:themeColor="text1"/>
        </w:rPr>
        <w:instrText xml:space="preserve"> PAGEREF _Toc41565797 \h </w:instrText>
      </w:r>
      <w:r w:rsidR="00720612" w:rsidRPr="00F73990">
        <w:rPr>
          <w:rFonts w:asciiTheme="majorHAnsi" w:hAnsiTheme="majorHAnsi" w:cstheme="majorHAnsi"/>
          <w:noProof/>
          <w:color w:val="000000" w:themeColor="text1"/>
        </w:rPr>
      </w:r>
      <w:r w:rsidR="00720612" w:rsidRPr="00F73990">
        <w:rPr>
          <w:rFonts w:asciiTheme="majorHAnsi" w:hAnsiTheme="majorHAnsi" w:cstheme="majorHAnsi"/>
          <w:noProof/>
          <w:color w:val="000000" w:themeColor="text1"/>
        </w:rPr>
        <w:fldChar w:fldCharType="separate"/>
      </w:r>
      <w:r w:rsidR="00720612" w:rsidRPr="00F73990">
        <w:rPr>
          <w:rFonts w:asciiTheme="majorHAnsi" w:hAnsiTheme="majorHAnsi" w:cstheme="majorHAnsi"/>
          <w:noProof/>
          <w:color w:val="000000" w:themeColor="text1"/>
        </w:rPr>
        <w:t>2</w:t>
      </w:r>
      <w:r w:rsidR="00720612" w:rsidRPr="00F73990">
        <w:rPr>
          <w:rFonts w:asciiTheme="majorHAnsi" w:hAnsiTheme="majorHAnsi" w:cstheme="majorHAnsi"/>
          <w:noProof/>
          <w:color w:val="000000" w:themeColor="text1"/>
        </w:rPr>
        <w:fldChar w:fldCharType="end"/>
      </w:r>
    </w:p>
    <w:p w14:paraId="6AE904F7" w14:textId="47745FB1" w:rsidR="00720612" w:rsidRPr="00F73990" w:rsidRDefault="00720612">
      <w:pPr>
        <w:pStyle w:val="Sommario1"/>
        <w:rPr>
          <w:rFonts w:asciiTheme="majorHAnsi" w:eastAsiaTheme="minorEastAsia" w:hAnsiTheme="majorHAnsi" w:cstheme="majorHAnsi"/>
          <w:noProof/>
          <w:color w:val="000000" w:themeColor="text1"/>
        </w:rPr>
      </w:pPr>
      <w:r w:rsidRPr="00F73990">
        <w:rPr>
          <w:rFonts w:asciiTheme="majorHAnsi" w:hAnsiTheme="majorHAnsi" w:cstheme="majorHAnsi"/>
          <w:noProof/>
          <w:color w:val="000000" w:themeColor="text1"/>
        </w:rPr>
        <w:t>2.</w:t>
      </w:r>
      <w:r w:rsidRPr="00F73990">
        <w:rPr>
          <w:rFonts w:asciiTheme="majorHAnsi" w:eastAsiaTheme="minorEastAsia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t>SINTESI DELLE REVISIONI DEL DOCUMENTO</w:t>
      </w:r>
      <w:r w:rsidRPr="00F73990">
        <w:rPr>
          <w:rFonts w:asciiTheme="majorHAnsi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begin"/>
      </w:r>
      <w:r w:rsidRPr="00F73990">
        <w:rPr>
          <w:rFonts w:asciiTheme="majorHAnsi" w:hAnsiTheme="majorHAnsi" w:cstheme="majorHAnsi"/>
          <w:noProof/>
          <w:color w:val="000000" w:themeColor="text1"/>
        </w:rPr>
        <w:instrText xml:space="preserve"> PAGEREF _Toc41565798 \h </w:instrText>
      </w:r>
      <w:r w:rsidRPr="00F73990">
        <w:rPr>
          <w:rFonts w:asciiTheme="majorHAnsi" w:hAnsiTheme="majorHAnsi" w:cstheme="majorHAnsi"/>
          <w:noProof/>
          <w:color w:val="000000" w:themeColor="text1"/>
        </w:rPr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separate"/>
      </w:r>
      <w:r w:rsidRPr="00F73990">
        <w:rPr>
          <w:rFonts w:asciiTheme="majorHAnsi" w:hAnsiTheme="majorHAnsi" w:cstheme="majorHAnsi"/>
          <w:noProof/>
          <w:color w:val="000000" w:themeColor="text1"/>
        </w:rPr>
        <w:t>2</w:t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end"/>
      </w:r>
    </w:p>
    <w:p w14:paraId="087079BC" w14:textId="0DA27A6E" w:rsidR="00720612" w:rsidRPr="00F73990" w:rsidRDefault="00720612">
      <w:pPr>
        <w:pStyle w:val="Sommario1"/>
        <w:rPr>
          <w:rFonts w:asciiTheme="majorHAnsi" w:eastAsiaTheme="minorEastAsia" w:hAnsiTheme="majorHAnsi" w:cstheme="majorHAnsi"/>
          <w:noProof/>
          <w:color w:val="000000" w:themeColor="text1"/>
        </w:rPr>
      </w:pPr>
      <w:r w:rsidRPr="00F73990">
        <w:rPr>
          <w:rFonts w:asciiTheme="majorHAnsi" w:hAnsiTheme="majorHAnsi" w:cstheme="majorHAnsi"/>
          <w:noProof/>
          <w:color w:val="000000" w:themeColor="text1"/>
        </w:rPr>
        <w:t>3.</w:t>
      </w:r>
      <w:r w:rsidRPr="00F73990">
        <w:rPr>
          <w:rFonts w:asciiTheme="majorHAnsi" w:eastAsiaTheme="minorEastAsia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t>MODULI ALLEGATI</w:t>
      </w:r>
      <w:r w:rsidRPr="00F73990">
        <w:rPr>
          <w:rFonts w:asciiTheme="majorHAnsi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begin"/>
      </w:r>
      <w:r w:rsidRPr="00F73990">
        <w:rPr>
          <w:rFonts w:asciiTheme="majorHAnsi" w:hAnsiTheme="majorHAnsi" w:cstheme="majorHAnsi"/>
          <w:noProof/>
          <w:color w:val="000000" w:themeColor="text1"/>
        </w:rPr>
        <w:instrText xml:space="preserve"> PAGEREF _Toc41565799 \h </w:instrText>
      </w:r>
      <w:r w:rsidRPr="00F73990">
        <w:rPr>
          <w:rFonts w:asciiTheme="majorHAnsi" w:hAnsiTheme="majorHAnsi" w:cstheme="majorHAnsi"/>
          <w:noProof/>
          <w:color w:val="000000" w:themeColor="text1"/>
        </w:rPr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separate"/>
      </w:r>
      <w:r w:rsidRPr="00F73990">
        <w:rPr>
          <w:rFonts w:asciiTheme="majorHAnsi" w:hAnsiTheme="majorHAnsi" w:cstheme="majorHAnsi"/>
          <w:noProof/>
          <w:color w:val="000000" w:themeColor="text1"/>
        </w:rPr>
        <w:t>2</w:t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end"/>
      </w:r>
    </w:p>
    <w:p w14:paraId="5DFADA77" w14:textId="1B26042E" w:rsidR="00720612" w:rsidRPr="00F73990" w:rsidRDefault="00720612">
      <w:pPr>
        <w:pStyle w:val="Sommario1"/>
        <w:rPr>
          <w:rFonts w:asciiTheme="majorHAnsi" w:eastAsiaTheme="minorEastAsia" w:hAnsiTheme="majorHAnsi" w:cstheme="majorHAnsi"/>
          <w:noProof/>
          <w:color w:val="000000" w:themeColor="text1"/>
        </w:rPr>
      </w:pPr>
      <w:r w:rsidRPr="00F73990">
        <w:rPr>
          <w:rFonts w:asciiTheme="majorHAnsi" w:hAnsiTheme="majorHAnsi" w:cstheme="majorHAnsi"/>
          <w:noProof/>
          <w:color w:val="000000" w:themeColor="text1"/>
        </w:rPr>
        <w:t>4.</w:t>
      </w:r>
      <w:r w:rsidRPr="00F73990">
        <w:rPr>
          <w:rFonts w:asciiTheme="majorHAnsi" w:eastAsiaTheme="minorEastAsia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t>PRASSI OPERATIVE</w:t>
      </w:r>
      <w:r w:rsidRPr="00F73990">
        <w:rPr>
          <w:rFonts w:asciiTheme="majorHAnsi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begin"/>
      </w:r>
      <w:r w:rsidRPr="00F73990">
        <w:rPr>
          <w:rFonts w:asciiTheme="majorHAnsi" w:hAnsiTheme="majorHAnsi" w:cstheme="majorHAnsi"/>
          <w:noProof/>
          <w:color w:val="000000" w:themeColor="text1"/>
        </w:rPr>
        <w:instrText xml:space="preserve"> PAGEREF _Toc41565800 \h </w:instrText>
      </w:r>
      <w:r w:rsidRPr="00F73990">
        <w:rPr>
          <w:rFonts w:asciiTheme="majorHAnsi" w:hAnsiTheme="majorHAnsi" w:cstheme="majorHAnsi"/>
          <w:noProof/>
          <w:color w:val="000000" w:themeColor="text1"/>
        </w:rPr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separate"/>
      </w:r>
      <w:r w:rsidRPr="00F73990">
        <w:rPr>
          <w:rFonts w:asciiTheme="majorHAnsi" w:hAnsiTheme="majorHAnsi" w:cstheme="majorHAnsi"/>
          <w:noProof/>
          <w:color w:val="000000" w:themeColor="text1"/>
        </w:rPr>
        <w:t>3</w:t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end"/>
      </w:r>
    </w:p>
    <w:p w14:paraId="7B9BF7C5" w14:textId="3F746950" w:rsidR="00720612" w:rsidRPr="00F73990" w:rsidRDefault="00720612">
      <w:pPr>
        <w:pStyle w:val="Sommario2"/>
        <w:rPr>
          <w:rFonts w:asciiTheme="majorHAnsi" w:eastAsiaTheme="minorEastAsia" w:hAnsiTheme="majorHAnsi" w:cstheme="majorHAnsi"/>
          <w:noProof/>
          <w:color w:val="000000" w:themeColor="text1"/>
        </w:rPr>
      </w:pPr>
      <w:r w:rsidRPr="00F73990">
        <w:rPr>
          <w:rFonts w:asciiTheme="majorHAnsi" w:hAnsiTheme="majorHAnsi" w:cstheme="majorHAnsi"/>
          <w:noProof/>
          <w:color w:val="000000" w:themeColor="text1"/>
        </w:rPr>
        <w:t>4.1</w:t>
      </w:r>
      <w:r w:rsidRPr="00F73990">
        <w:rPr>
          <w:rFonts w:asciiTheme="majorHAnsi" w:eastAsiaTheme="minorEastAsia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t>Premessa</w:t>
      </w:r>
      <w:r w:rsidRPr="00F73990">
        <w:rPr>
          <w:rFonts w:asciiTheme="majorHAnsi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begin"/>
      </w:r>
      <w:r w:rsidRPr="00F73990">
        <w:rPr>
          <w:rFonts w:asciiTheme="majorHAnsi" w:hAnsiTheme="majorHAnsi" w:cstheme="majorHAnsi"/>
          <w:noProof/>
          <w:color w:val="000000" w:themeColor="text1"/>
        </w:rPr>
        <w:instrText xml:space="preserve"> PAGEREF _Toc41565801 \h </w:instrText>
      </w:r>
      <w:r w:rsidRPr="00F73990">
        <w:rPr>
          <w:rFonts w:asciiTheme="majorHAnsi" w:hAnsiTheme="majorHAnsi" w:cstheme="majorHAnsi"/>
          <w:noProof/>
          <w:color w:val="000000" w:themeColor="text1"/>
        </w:rPr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separate"/>
      </w:r>
      <w:r w:rsidRPr="00F73990">
        <w:rPr>
          <w:rFonts w:asciiTheme="majorHAnsi" w:hAnsiTheme="majorHAnsi" w:cstheme="majorHAnsi"/>
          <w:noProof/>
          <w:color w:val="000000" w:themeColor="text1"/>
        </w:rPr>
        <w:t>3</w:t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end"/>
      </w:r>
    </w:p>
    <w:p w14:paraId="297D3A07" w14:textId="24060907" w:rsidR="00720612" w:rsidRPr="00F73990" w:rsidRDefault="00720612">
      <w:pPr>
        <w:pStyle w:val="Sommario2"/>
        <w:rPr>
          <w:rFonts w:asciiTheme="majorHAnsi" w:eastAsiaTheme="minorEastAsia" w:hAnsiTheme="majorHAnsi" w:cstheme="majorHAnsi"/>
          <w:noProof/>
          <w:color w:val="000000" w:themeColor="text1"/>
        </w:rPr>
      </w:pPr>
      <w:r w:rsidRPr="00F73990">
        <w:rPr>
          <w:rFonts w:asciiTheme="majorHAnsi" w:hAnsiTheme="majorHAnsi" w:cstheme="majorHAnsi"/>
          <w:noProof/>
          <w:color w:val="000000" w:themeColor="text1"/>
        </w:rPr>
        <w:t>4.2</w:t>
      </w:r>
      <w:r w:rsidRPr="00F73990">
        <w:rPr>
          <w:rFonts w:asciiTheme="majorHAnsi" w:eastAsiaTheme="minorEastAsia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t>Individuazione dei fattori interni ed esterni rilevanti che caratterizzano il contesto</w:t>
      </w:r>
      <w:r w:rsidRPr="00F73990">
        <w:rPr>
          <w:rFonts w:asciiTheme="majorHAnsi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begin"/>
      </w:r>
      <w:r w:rsidRPr="00F73990">
        <w:rPr>
          <w:rFonts w:asciiTheme="majorHAnsi" w:hAnsiTheme="majorHAnsi" w:cstheme="majorHAnsi"/>
          <w:noProof/>
          <w:color w:val="000000" w:themeColor="text1"/>
        </w:rPr>
        <w:instrText xml:space="preserve"> PAGEREF _Toc41565802 \h </w:instrText>
      </w:r>
      <w:r w:rsidRPr="00F73990">
        <w:rPr>
          <w:rFonts w:asciiTheme="majorHAnsi" w:hAnsiTheme="majorHAnsi" w:cstheme="majorHAnsi"/>
          <w:noProof/>
          <w:color w:val="000000" w:themeColor="text1"/>
        </w:rPr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separate"/>
      </w:r>
      <w:r w:rsidRPr="00F73990">
        <w:rPr>
          <w:rFonts w:asciiTheme="majorHAnsi" w:hAnsiTheme="majorHAnsi" w:cstheme="majorHAnsi"/>
          <w:noProof/>
          <w:color w:val="000000" w:themeColor="text1"/>
        </w:rPr>
        <w:t>4</w:t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end"/>
      </w:r>
    </w:p>
    <w:p w14:paraId="4427E2F4" w14:textId="4B1D551C" w:rsidR="00720612" w:rsidRPr="00F73990" w:rsidRDefault="00720612">
      <w:pPr>
        <w:pStyle w:val="Sommario2"/>
        <w:rPr>
          <w:rFonts w:asciiTheme="majorHAnsi" w:eastAsiaTheme="minorEastAsia" w:hAnsiTheme="majorHAnsi" w:cstheme="majorHAnsi"/>
          <w:noProof/>
          <w:color w:val="000000" w:themeColor="text1"/>
        </w:rPr>
      </w:pPr>
      <w:r w:rsidRPr="00F73990">
        <w:rPr>
          <w:rFonts w:asciiTheme="majorHAnsi" w:hAnsiTheme="majorHAnsi" w:cstheme="majorHAnsi"/>
          <w:noProof/>
          <w:color w:val="000000" w:themeColor="text1"/>
        </w:rPr>
        <w:t>4.3</w:t>
      </w:r>
      <w:r w:rsidRPr="00F73990">
        <w:rPr>
          <w:rFonts w:asciiTheme="majorHAnsi" w:eastAsiaTheme="minorEastAsia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t>Individuazione delle parti interessate, delle relative aspettative e degli obblighi di conformità</w:t>
      </w:r>
      <w:r w:rsidRPr="00F73990">
        <w:rPr>
          <w:rFonts w:asciiTheme="majorHAnsi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begin"/>
      </w:r>
      <w:r w:rsidRPr="00F73990">
        <w:rPr>
          <w:rFonts w:asciiTheme="majorHAnsi" w:hAnsiTheme="majorHAnsi" w:cstheme="majorHAnsi"/>
          <w:noProof/>
          <w:color w:val="000000" w:themeColor="text1"/>
        </w:rPr>
        <w:instrText xml:space="preserve"> PAGEREF _Toc41565803 \h </w:instrText>
      </w:r>
      <w:r w:rsidRPr="00F73990">
        <w:rPr>
          <w:rFonts w:asciiTheme="majorHAnsi" w:hAnsiTheme="majorHAnsi" w:cstheme="majorHAnsi"/>
          <w:noProof/>
          <w:color w:val="000000" w:themeColor="text1"/>
        </w:rPr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separate"/>
      </w:r>
      <w:r w:rsidRPr="00F73990">
        <w:rPr>
          <w:rFonts w:asciiTheme="majorHAnsi" w:hAnsiTheme="majorHAnsi" w:cstheme="majorHAnsi"/>
          <w:noProof/>
          <w:color w:val="000000" w:themeColor="text1"/>
        </w:rPr>
        <w:t>4</w:t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end"/>
      </w:r>
    </w:p>
    <w:p w14:paraId="493A7E43" w14:textId="0C6825AD" w:rsidR="00720612" w:rsidRPr="00F73990" w:rsidRDefault="00720612">
      <w:pPr>
        <w:pStyle w:val="Sommario2"/>
        <w:rPr>
          <w:rFonts w:asciiTheme="majorHAnsi" w:eastAsiaTheme="minorEastAsia" w:hAnsiTheme="majorHAnsi" w:cstheme="majorHAnsi"/>
          <w:noProof/>
          <w:color w:val="000000" w:themeColor="text1"/>
        </w:rPr>
      </w:pPr>
      <w:r w:rsidRPr="00F73990">
        <w:rPr>
          <w:rFonts w:asciiTheme="majorHAnsi" w:hAnsiTheme="majorHAnsi" w:cstheme="majorHAnsi"/>
          <w:noProof/>
          <w:color w:val="000000" w:themeColor="text1"/>
        </w:rPr>
        <w:t>4.4</w:t>
      </w:r>
      <w:r w:rsidRPr="00F73990">
        <w:rPr>
          <w:rFonts w:asciiTheme="majorHAnsi" w:eastAsiaTheme="minorEastAsia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t>Individuazione dei processi primari dell’organizzazione</w:t>
      </w:r>
      <w:r w:rsidRPr="00F73990">
        <w:rPr>
          <w:rFonts w:asciiTheme="majorHAnsi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begin"/>
      </w:r>
      <w:r w:rsidRPr="00F73990">
        <w:rPr>
          <w:rFonts w:asciiTheme="majorHAnsi" w:hAnsiTheme="majorHAnsi" w:cstheme="majorHAnsi"/>
          <w:noProof/>
          <w:color w:val="000000" w:themeColor="text1"/>
        </w:rPr>
        <w:instrText xml:space="preserve"> PAGEREF _Toc41565804 \h </w:instrText>
      </w:r>
      <w:r w:rsidRPr="00F73990">
        <w:rPr>
          <w:rFonts w:asciiTheme="majorHAnsi" w:hAnsiTheme="majorHAnsi" w:cstheme="majorHAnsi"/>
          <w:noProof/>
          <w:color w:val="000000" w:themeColor="text1"/>
        </w:rPr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separate"/>
      </w:r>
      <w:r w:rsidRPr="00F73990">
        <w:rPr>
          <w:rFonts w:asciiTheme="majorHAnsi" w:hAnsiTheme="majorHAnsi" w:cstheme="majorHAnsi"/>
          <w:noProof/>
          <w:color w:val="000000" w:themeColor="text1"/>
        </w:rPr>
        <w:t>5</w:t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end"/>
      </w:r>
    </w:p>
    <w:p w14:paraId="640A9F16" w14:textId="4375FD2E" w:rsidR="00720612" w:rsidRPr="00F73990" w:rsidRDefault="00720612">
      <w:pPr>
        <w:pStyle w:val="Sommario2"/>
        <w:rPr>
          <w:rFonts w:asciiTheme="majorHAnsi" w:eastAsiaTheme="minorEastAsia" w:hAnsiTheme="majorHAnsi" w:cstheme="majorHAnsi"/>
          <w:noProof/>
          <w:color w:val="000000" w:themeColor="text1"/>
        </w:rPr>
      </w:pPr>
      <w:r w:rsidRPr="00F73990">
        <w:rPr>
          <w:rFonts w:asciiTheme="majorHAnsi" w:hAnsiTheme="majorHAnsi" w:cstheme="majorHAnsi"/>
          <w:noProof/>
          <w:color w:val="000000" w:themeColor="text1"/>
        </w:rPr>
        <w:t>4.5</w:t>
      </w:r>
      <w:r w:rsidRPr="00F73990">
        <w:rPr>
          <w:rFonts w:asciiTheme="majorHAnsi" w:eastAsiaTheme="minorEastAsia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t>Definizione delle azioni necessarie per gestire rischi/opportunità e gestione del cambiamento</w:t>
      </w:r>
      <w:r w:rsidRPr="00F73990">
        <w:rPr>
          <w:rFonts w:asciiTheme="majorHAnsi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begin"/>
      </w:r>
      <w:r w:rsidRPr="00F73990">
        <w:rPr>
          <w:rFonts w:asciiTheme="majorHAnsi" w:hAnsiTheme="majorHAnsi" w:cstheme="majorHAnsi"/>
          <w:noProof/>
          <w:color w:val="000000" w:themeColor="text1"/>
        </w:rPr>
        <w:instrText xml:space="preserve"> PAGEREF _Toc41565805 \h </w:instrText>
      </w:r>
      <w:r w:rsidRPr="00F73990">
        <w:rPr>
          <w:rFonts w:asciiTheme="majorHAnsi" w:hAnsiTheme="majorHAnsi" w:cstheme="majorHAnsi"/>
          <w:noProof/>
          <w:color w:val="000000" w:themeColor="text1"/>
        </w:rPr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separate"/>
      </w:r>
      <w:r w:rsidRPr="00F73990">
        <w:rPr>
          <w:rFonts w:asciiTheme="majorHAnsi" w:hAnsiTheme="majorHAnsi" w:cstheme="majorHAnsi"/>
          <w:noProof/>
          <w:color w:val="000000" w:themeColor="text1"/>
        </w:rPr>
        <w:t>5</w:t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end"/>
      </w:r>
    </w:p>
    <w:p w14:paraId="06860B87" w14:textId="08477E07" w:rsidR="00720612" w:rsidRPr="00F73990" w:rsidRDefault="00720612">
      <w:pPr>
        <w:pStyle w:val="Sommario2"/>
        <w:rPr>
          <w:rFonts w:asciiTheme="majorHAnsi" w:eastAsiaTheme="minorEastAsia" w:hAnsiTheme="majorHAnsi" w:cstheme="majorHAnsi"/>
          <w:noProof/>
          <w:color w:val="000000" w:themeColor="text1"/>
        </w:rPr>
      </w:pPr>
      <w:r w:rsidRPr="00F73990">
        <w:rPr>
          <w:rFonts w:asciiTheme="majorHAnsi" w:hAnsiTheme="majorHAnsi" w:cstheme="majorHAnsi"/>
          <w:noProof/>
          <w:color w:val="000000" w:themeColor="text1"/>
        </w:rPr>
        <w:t>4.6</w:t>
      </w:r>
      <w:r w:rsidRPr="00F73990">
        <w:rPr>
          <w:rFonts w:asciiTheme="majorHAnsi" w:eastAsiaTheme="minorEastAsia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t>Monitoraggio indicatori</w:t>
      </w:r>
      <w:r w:rsidRPr="00F73990">
        <w:rPr>
          <w:rFonts w:asciiTheme="majorHAnsi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begin"/>
      </w:r>
      <w:r w:rsidRPr="00F73990">
        <w:rPr>
          <w:rFonts w:asciiTheme="majorHAnsi" w:hAnsiTheme="majorHAnsi" w:cstheme="majorHAnsi"/>
          <w:noProof/>
          <w:color w:val="000000" w:themeColor="text1"/>
        </w:rPr>
        <w:instrText xml:space="preserve"> PAGEREF _Toc41565806 \h </w:instrText>
      </w:r>
      <w:r w:rsidRPr="00F73990">
        <w:rPr>
          <w:rFonts w:asciiTheme="majorHAnsi" w:hAnsiTheme="majorHAnsi" w:cstheme="majorHAnsi"/>
          <w:noProof/>
          <w:color w:val="000000" w:themeColor="text1"/>
        </w:rPr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separate"/>
      </w:r>
      <w:r w:rsidRPr="00F73990">
        <w:rPr>
          <w:rFonts w:asciiTheme="majorHAnsi" w:hAnsiTheme="majorHAnsi" w:cstheme="majorHAnsi"/>
          <w:noProof/>
          <w:color w:val="000000" w:themeColor="text1"/>
        </w:rPr>
        <w:t>6</w:t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end"/>
      </w:r>
    </w:p>
    <w:p w14:paraId="5F74E92C" w14:textId="360706F0" w:rsidR="00720612" w:rsidRPr="00F73990" w:rsidRDefault="00720612">
      <w:pPr>
        <w:pStyle w:val="Sommario2"/>
        <w:rPr>
          <w:rFonts w:asciiTheme="majorHAnsi" w:eastAsiaTheme="minorEastAsia" w:hAnsiTheme="majorHAnsi" w:cstheme="majorHAnsi"/>
          <w:noProof/>
          <w:color w:val="000000" w:themeColor="text1"/>
        </w:rPr>
      </w:pPr>
      <w:r w:rsidRPr="00F73990">
        <w:rPr>
          <w:rFonts w:asciiTheme="majorHAnsi" w:hAnsiTheme="majorHAnsi" w:cstheme="majorHAnsi"/>
          <w:noProof/>
          <w:color w:val="000000" w:themeColor="text1"/>
        </w:rPr>
        <w:t>4.7</w:t>
      </w:r>
      <w:r w:rsidRPr="00F73990">
        <w:rPr>
          <w:rFonts w:asciiTheme="majorHAnsi" w:eastAsiaTheme="minorEastAsia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t>Obiettivi e pianificazione per il loro raggiungimento</w:t>
      </w:r>
      <w:r w:rsidRPr="00F73990">
        <w:rPr>
          <w:rFonts w:asciiTheme="majorHAnsi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begin"/>
      </w:r>
      <w:r w:rsidRPr="00F73990">
        <w:rPr>
          <w:rFonts w:asciiTheme="majorHAnsi" w:hAnsiTheme="majorHAnsi" w:cstheme="majorHAnsi"/>
          <w:noProof/>
          <w:color w:val="000000" w:themeColor="text1"/>
        </w:rPr>
        <w:instrText xml:space="preserve"> PAGEREF _Toc41565807 \h </w:instrText>
      </w:r>
      <w:r w:rsidRPr="00F73990">
        <w:rPr>
          <w:rFonts w:asciiTheme="majorHAnsi" w:hAnsiTheme="majorHAnsi" w:cstheme="majorHAnsi"/>
          <w:noProof/>
          <w:color w:val="000000" w:themeColor="text1"/>
        </w:rPr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separate"/>
      </w:r>
      <w:r w:rsidRPr="00F73990">
        <w:rPr>
          <w:rFonts w:asciiTheme="majorHAnsi" w:hAnsiTheme="majorHAnsi" w:cstheme="majorHAnsi"/>
          <w:noProof/>
          <w:color w:val="000000" w:themeColor="text1"/>
        </w:rPr>
        <w:t>6</w:t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end"/>
      </w:r>
    </w:p>
    <w:p w14:paraId="2322207E" w14:textId="5B156B08" w:rsidR="00720612" w:rsidRPr="00F73990" w:rsidRDefault="00720612">
      <w:pPr>
        <w:pStyle w:val="Sommario2"/>
        <w:rPr>
          <w:rFonts w:asciiTheme="majorHAnsi" w:eastAsiaTheme="minorEastAsia" w:hAnsiTheme="majorHAnsi" w:cstheme="majorHAnsi"/>
          <w:noProof/>
          <w:color w:val="000000" w:themeColor="text1"/>
        </w:rPr>
      </w:pPr>
      <w:r w:rsidRPr="00F73990">
        <w:rPr>
          <w:rFonts w:asciiTheme="majorHAnsi" w:hAnsiTheme="majorHAnsi" w:cstheme="majorHAnsi"/>
          <w:noProof/>
          <w:color w:val="000000" w:themeColor="text1"/>
        </w:rPr>
        <w:t>4.8</w:t>
      </w:r>
      <w:r w:rsidRPr="00F73990">
        <w:rPr>
          <w:rFonts w:asciiTheme="majorHAnsi" w:eastAsiaTheme="minorEastAsia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t>Riesame delle analisi, obiettivi e indicatori</w:t>
      </w:r>
      <w:r w:rsidRPr="00F73990">
        <w:rPr>
          <w:rFonts w:asciiTheme="majorHAnsi" w:hAnsiTheme="majorHAnsi" w:cstheme="majorHAnsi"/>
          <w:noProof/>
          <w:color w:val="000000" w:themeColor="text1"/>
        </w:rPr>
        <w:tab/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begin"/>
      </w:r>
      <w:r w:rsidRPr="00F73990">
        <w:rPr>
          <w:rFonts w:asciiTheme="majorHAnsi" w:hAnsiTheme="majorHAnsi" w:cstheme="majorHAnsi"/>
          <w:noProof/>
          <w:color w:val="000000" w:themeColor="text1"/>
        </w:rPr>
        <w:instrText xml:space="preserve"> PAGEREF _Toc41565808 \h </w:instrText>
      </w:r>
      <w:r w:rsidRPr="00F73990">
        <w:rPr>
          <w:rFonts w:asciiTheme="majorHAnsi" w:hAnsiTheme="majorHAnsi" w:cstheme="majorHAnsi"/>
          <w:noProof/>
          <w:color w:val="000000" w:themeColor="text1"/>
        </w:rPr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separate"/>
      </w:r>
      <w:r w:rsidRPr="00F73990">
        <w:rPr>
          <w:rFonts w:asciiTheme="majorHAnsi" w:hAnsiTheme="majorHAnsi" w:cstheme="majorHAnsi"/>
          <w:noProof/>
          <w:color w:val="000000" w:themeColor="text1"/>
        </w:rPr>
        <w:t>6</w:t>
      </w:r>
      <w:r w:rsidRPr="00F73990">
        <w:rPr>
          <w:rFonts w:asciiTheme="majorHAnsi" w:hAnsiTheme="majorHAnsi" w:cstheme="majorHAnsi"/>
          <w:noProof/>
          <w:color w:val="000000" w:themeColor="text1"/>
        </w:rPr>
        <w:fldChar w:fldCharType="end"/>
      </w:r>
    </w:p>
    <w:p w14:paraId="66E9B9EF" w14:textId="6F453DA3" w:rsidR="00B44E7F" w:rsidRPr="00F73990" w:rsidRDefault="00B44E7F" w:rsidP="00A057D7">
      <w:pPr>
        <w:pStyle w:val="Sommario1"/>
        <w:rPr>
          <w:rFonts w:asciiTheme="majorHAnsi" w:hAnsiTheme="majorHAnsi"/>
          <w:color w:val="000000" w:themeColor="text1"/>
        </w:rPr>
      </w:pPr>
      <w:r w:rsidRPr="00F73990">
        <w:rPr>
          <w:rFonts w:asciiTheme="majorHAnsi" w:hAnsiTheme="majorHAnsi" w:cstheme="majorHAnsi"/>
          <w:color w:val="000000" w:themeColor="text1"/>
        </w:rPr>
        <w:fldChar w:fldCharType="end"/>
      </w:r>
    </w:p>
    <w:p w14:paraId="2F8F026E" w14:textId="77777777" w:rsidR="00B44E7F" w:rsidRPr="00F73990" w:rsidRDefault="00B44E7F" w:rsidP="00A057D7">
      <w:pPr>
        <w:pStyle w:val="Titolo1"/>
        <w:keepNext/>
        <w:keepLines/>
        <w:widowControl/>
        <w:numPr>
          <w:ilvl w:val="0"/>
          <w:numId w:val="4"/>
        </w:numPr>
        <w:pBdr>
          <w:bottom w:val="single" w:sz="24" w:space="1" w:color="auto"/>
        </w:pBdr>
        <w:spacing w:before="360"/>
        <w:ind w:left="357" w:hanging="357"/>
        <w:rPr>
          <w:rFonts w:asciiTheme="majorHAnsi" w:hAnsiTheme="majorHAnsi"/>
          <w:color w:val="000000" w:themeColor="text1"/>
        </w:rPr>
      </w:pPr>
      <w:bookmarkStart w:id="2" w:name="_Toc41565798"/>
      <w:r w:rsidRPr="00F73990">
        <w:rPr>
          <w:rFonts w:asciiTheme="majorHAnsi" w:hAnsiTheme="majorHAnsi"/>
          <w:color w:val="000000" w:themeColor="text1"/>
        </w:rPr>
        <w:t>SINTESI DELLE REVISIONI DEL DOCUMENTO</w:t>
      </w:r>
      <w:bookmarkEnd w:id="2"/>
    </w:p>
    <w:tbl>
      <w:tblPr>
        <w:tblStyle w:val="Grigliatabella"/>
        <w:tblW w:w="9740" w:type="dxa"/>
        <w:tblInd w:w="108" w:type="dxa"/>
        <w:tblLook w:val="04A0" w:firstRow="1" w:lastRow="0" w:firstColumn="1" w:lastColumn="0" w:noHBand="0" w:noVBand="1"/>
      </w:tblPr>
      <w:tblGrid>
        <w:gridCol w:w="1178"/>
        <w:gridCol w:w="1132"/>
        <w:gridCol w:w="7430"/>
      </w:tblGrid>
      <w:tr w:rsidR="00B9633B" w:rsidRPr="00F73990" w14:paraId="2E23C801" w14:textId="77777777" w:rsidTr="00B9633B">
        <w:tc>
          <w:tcPr>
            <w:tcW w:w="1178" w:type="dxa"/>
          </w:tcPr>
          <w:p w14:paraId="1C5D126D" w14:textId="77777777" w:rsidR="00B9633B" w:rsidRPr="00F73990" w:rsidRDefault="00B9633B" w:rsidP="00625EDA">
            <w:pPr>
              <w:spacing w:before="120" w:after="120"/>
              <w:rPr>
                <w:rFonts w:asciiTheme="majorHAnsi" w:hAnsiTheme="majorHAnsi"/>
                <w:b/>
                <w:color w:val="000000" w:themeColor="text1"/>
              </w:rPr>
            </w:pPr>
            <w:r w:rsidRPr="00F73990">
              <w:rPr>
                <w:rFonts w:asciiTheme="majorHAnsi" w:hAnsiTheme="majorHAnsi"/>
                <w:b/>
                <w:color w:val="000000" w:themeColor="text1"/>
              </w:rPr>
              <w:t>Revisione</w:t>
            </w:r>
          </w:p>
        </w:tc>
        <w:tc>
          <w:tcPr>
            <w:tcW w:w="1090" w:type="dxa"/>
            <w:vAlign w:val="center"/>
          </w:tcPr>
          <w:p w14:paraId="758886DA" w14:textId="4139E15F" w:rsidR="00B9633B" w:rsidRPr="00F73990" w:rsidRDefault="00B9633B" w:rsidP="00B9633B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Data</w:t>
            </w:r>
          </w:p>
        </w:tc>
        <w:tc>
          <w:tcPr>
            <w:tcW w:w="7472" w:type="dxa"/>
          </w:tcPr>
          <w:p w14:paraId="3998989E" w14:textId="28844645" w:rsidR="00B9633B" w:rsidRPr="00F73990" w:rsidRDefault="00B9633B" w:rsidP="00625EDA">
            <w:pPr>
              <w:spacing w:before="120" w:after="120"/>
              <w:rPr>
                <w:rFonts w:asciiTheme="majorHAnsi" w:hAnsiTheme="majorHAnsi"/>
                <w:b/>
                <w:color w:val="000000" w:themeColor="text1"/>
              </w:rPr>
            </w:pPr>
            <w:r w:rsidRPr="00F73990">
              <w:rPr>
                <w:rFonts w:asciiTheme="majorHAnsi" w:hAnsiTheme="majorHAnsi"/>
                <w:b/>
                <w:color w:val="000000" w:themeColor="text1"/>
              </w:rPr>
              <w:t>Motivo della revisione</w:t>
            </w:r>
          </w:p>
        </w:tc>
      </w:tr>
      <w:tr w:rsidR="00B9633B" w:rsidRPr="00F73990" w14:paraId="276F4784" w14:textId="77777777" w:rsidTr="00B9633B">
        <w:tc>
          <w:tcPr>
            <w:tcW w:w="1178" w:type="dxa"/>
          </w:tcPr>
          <w:p w14:paraId="2DBCA9B4" w14:textId="77777777" w:rsidR="00B9633B" w:rsidRPr="00F73990" w:rsidRDefault="00B9633B" w:rsidP="00625EDA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73990">
              <w:rPr>
                <w:rFonts w:asciiTheme="majorHAnsi" w:hAnsiTheme="majorHAnsi"/>
                <w:color w:val="000000" w:themeColor="text1"/>
              </w:rPr>
              <w:t>0</w:t>
            </w:r>
          </w:p>
        </w:tc>
        <w:tc>
          <w:tcPr>
            <w:tcW w:w="1090" w:type="dxa"/>
            <w:vAlign w:val="center"/>
          </w:tcPr>
          <w:p w14:paraId="4C37D234" w14:textId="11D61630" w:rsidR="00B9633B" w:rsidRPr="00F73990" w:rsidRDefault="00B9633B" w:rsidP="00B9633B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08/01/18</w:t>
            </w:r>
          </w:p>
        </w:tc>
        <w:tc>
          <w:tcPr>
            <w:tcW w:w="7472" w:type="dxa"/>
          </w:tcPr>
          <w:p w14:paraId="39C721FA" w14:textId="11AA4578" w:rsidR="00B9633B" w:rsidRPr="00F73990" w:rsidRDefault="00B9633B" w:rsidP="00625EDA">
            <w:pPr>
              <w:spacing w:before="120" w:after="120"/>
              <w:rPr>
                <w:rFonts w:asciiTheme="majorHAnsi" w:hAnsiTheme="majorHAnsi"/>
                <w:color w:val="000000" w:themeColor="text1"/>
              </w:rPr>
            </w:pPr>
            <w:r w:rsidRPr="00F73990">
              <w:rPr>
                <w:rFonts w:asciiTheme="majorHAnsi" w:hAnsiTheme="majorHAnsi"/>
                <w:color w:val="000000" w:themeColor="text1"/>
              </w:rPr>
              <w:t>Revisione generale</w:t>
            </w:r>
          </w:p>
        </w:tc>
      </w:tr>
      <w:tr w:rsidR="00B9633B" w:rsidRPr="00F73990" w14:paraId="6FDF1759" w14:textId="77777777" w:rsidTr="00B9633B">
        <w:tc>
          <w:tcPr>
            <w:tcW w:w="1178" w:type="dxa"/>
          </w:tcPr>
          <w:p w14:paraId="731768AB" w14:textId="77777777" w:rsidR="00B9633B" w:rsidRPr="00F73990" w:rsidRDefault="00B9633B" w:rsidP="00625EDA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73990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1090" w:type="dxa"/>
            <w:vAlign w:val="center"/>
          </w:tcPr>
          <w:p w14:paraId="3C65BE8C" w14:textId="3826DA0D" w:rsidR="00B9633B" w:rsidRPr="00F73990" w:rsidRDefault="00B9633B" w:rsidP="00B9633B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06/03/20</w:t>
            </w:r>
          </w:p>
        </w:tc>
        <w:tc>
          <w:tcPr>
            <w:tcW w:w="7472" w:type="dxa"/>
          </w:tcPr>
          <w:p w14:paraId="64176087" w14:textId="1487E4EB" w:rsidR="00B9633B" w:rsidRPr="00F73990" w:rsidRDefault="00B9633B" w:rsidP="00625EDA">
            <w:pPr>
              <w:spacing w:before="120" w:after="120"/>
              <w:rPr>
                <w:rFonts w:asciiTheme="majorHAnsi" w:hAnsiTheme="majorHAnsi"/>
                <w:color w:val="000000" w:themeColor="text1"/>
              </w:rPr>
            </w:pPr>
            <w:r w:rsidRPr="00F73990">
              <w:rPr>
                <w:rFonts w:asciiTheme="majorHAnsi" w:hAnsiTheme="majorHAnsi"/>
                <w:color w:val="000000" w:themeColor="text1"/>
              </w:rPr>
              <w:t>Definizione nuova metodologia analisi rischi e opportunità</w:t>
            </w:r>
          </w:p>
        </w:tc>
      </w:tr>
      <w:tr w:rsidR="00B9633B" w:rsidRPr="00F73990" w14:paraId="10447108" w14:textId="77777777" w:rsidTr="00B9633B">
        <w:tc>
          <w:tcPr>
            <w:tcW w:w="1178" w:type="dxa"/>
          </w:tcPr>
          <w:p w14:paraId="5C8F9848" w14:textId="77777777" w:rsidR="00B9633B" w:rsidRPr="00F73990" w:rsidRDefault="00B9633B" w:rsidP="00625EDA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73990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1090" w:type="dxa"/>
            <w:vAlign w:val="center"/>
          </w:tcPr>
          <w:p w14:paraId="476AF2B1" w14:textId="0B65A407" w:rsidR="00B9633B" w:rsidRPr="00F73990" w:rsidRDefault="00B9633B" w:rsidP="00B9633B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09/03/23</w:t>
            </w:r>
          </w:p>
        </w:tc>
        <w:tc>
          <w:tcPr>
            <w:tcW w:w="7472" w:type="dxa"/>
          </w:tcPr>
          <w:p w14:paraId="0BD1F22D" w14:textId="75BAC13B" w:rsidR="00B9633B" w:rsidRPr="00F73990" w:rsidRDefault="00B9633B" w:rsidP="00625EDA">
            <w:pPr>
              <w:spacing w:before="120" w:after="120"/>
              <w:rPr>
                <w:rFonts w:asciiTheme="majorHAnsi" w:hAnsiTheme="majorHAnsi"/>
                <w:color w:val="000000" w:themeColor="text1"/>
              </w:rPr>
            </w:pPr>
            <w:r w:rsidRPr="00B9633B">
              <w:rPr>
                <w:rFonts w:asciiTheme="majorHAnsi" w:hAnsiTheme="majorHAnsi"/>
                <w:color w:val="000000" w:themeColor="text1"/>
                <w:highlight w:val="lightGray"/>
              </w:rPr>
              <w:t>Definizione di alcuni dettagli</w:t>
            </w:r>
          </w:p>
        </w:tc>
      </w:tr>
      <w:tr w:rsidR="00B9633B" w:rsidRPr="00F73990" w14:paraId="4785881B" w14:textId="77777777" w:rsidTr="00B9633B">
        <w:tc>
          <w:tcPr>
            <w:tcW w:w="1178" w:type="dxa"/>
          </w:tcPr>
          <w:p w14:paraId="2CB0FABA" w14:textId="77777777" w:rsidR="00B9633B" w:rsidRPr="00F73990" w:rsidRDefault="00B9633B" w:rsidP="00625EDA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73990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1090" w:type="dxa"/>
            <w:vAlign w:val="center"/>
          </w:tcPr>
          <w:p w14:paraId="644B0F61" w14:textId="77777777" w:rsidR="00B9633B" w:rsidRPr="00F73990" w:rsidRDefault="00B9633B" w:rsidP="00B9633B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472" w:type="dxa"/>
          </w:tcPr>
          <w:p w14:paraId="1C8F7B9A" w14:textId="6CED3D06" w:rsidR="00B9633B" w:rsidRPr="00F73990" w:rsidRDefault="00B9633B" w:rsidP="00625EDA">
            <w:pPr>
              <w:spacing w:before="120" w:after="12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9633B" w:rsidRPr="00F73990" w14:paraId="35AADB90" w14:textId="77777777" w:rsidTr="00B9633B">
        <w:tc>
          <w:tcPr>
            <w:tcW w:w="1178" w:type="dxa"/>
          </w:tcPr>
          <w:p w14:paraId="68C34062" w14:textId="77777777" w:rsidR="00B9633B" w:rsidRPr="00F73990" w:rsidRDefault="00B9633B" w:rsidP="00625EDA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73990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1090" w:type="dxa"/>
            <w:vAlign w:val="center"/>
          </w:tcPr>
          <w:p w14:paraId="633FDAB0" w14:textId="77777777" w:rsidR="00B9633B" w:rsidRPr="00F73990" w:rsidRDefault="00B9633B" w:rsidP="00B9633B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472" w:type="dxa"/>
          </w:tcPr>
          <w:p w14:paraId="2589E1DF" w14:textId="2E99F45A" w:rsidR="00B9633B" w:rsidRPr="00F73990" w:rsidRDefault="00B9633B" w:rsidP="00625EDA">
            <w:pPr>
              <w:spacing w:before="120" w:after="12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76B5FBF3" w14:textId="77777777" w:rsidR="00B44E7F" w:rsidRPr="00F73990" w:rsidRDefault="00B44E7F" w:rsidP="00A057D7">
      <w:pPr>
        <w:pStyle w:val="Titolo1"/>
        <w:keepNext/>
        <w:keepLines/>
        <w:widowControl/>
        <w:numPr>
          <w:ilvl w:val="0"/>
          <w:numId w:val="4"/>
        </w:numPr>
        <w:pBdr>
          <w:bottom w:val="single" w:sz="24" w:space="1" w:color="auto"/>
        </w:pBdr>
        <w:spacing w:before="360"/>
        <w:ind w:left="357" w:hanging="357"/>
        <w:rPr>
          <w:rFonts w:asciiTheme="majorHAnsi" w:hAnsiTheme="majorHAnsi"/>
          <w:color w:val="000000" w:themeColor="text1"/>
        </w:rPr>
      </w:pPr>
      <w:bookmarkStart w:id="3" w:name="_Toc41565799"/>
      <w:r w:rsidRPr="00F73990">
        <w:rPr>
          <w:rFonts w:asciiTheme="majorHAnsi" w:hAnsiTheme="majorHAnsi"/>
          <w:color w:val="000000" w:themeColor="text1"/>
        </w:rPr>
        <w:t xml:space="preserve">MODULI </w:t>
      </w:r>
      <w:bookmarkEnd w:id="1"/>
      <w:r w:rsidRPr="00F73990">
        <w:rPr>
          <w:rFonts w:asciiTheme="majorHAnsi" w:hAnsiTheme="majorHAnsi"/>
          <w:color w:val="000000" w:themeColor="text1"/>
        </w:rPr>
        <w:t>ALLEGATI</w:t>
      </w:r>
      <w:bookmarkEnd w:id="3"/>
    </w:p>
    <w:p w14:paraId="62C974DE" w14:textId="77777777" w:rsidR="00405BB3" w:rsidRPr="00F73990" w:rsidRDefault="00405BB3" w:rsidP="00405BB3">
      <w:pPr>
        <w:keepNext/>
        <w:keepLines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Sono allegati alla seguente procedura i seguenti moduli:</w:t>
      </w:r>
    </w:p>
    <w:p w14:paraId="4141DE2F" w14:textId="7D721F7E" w:rsidR="00720612" w:rsidRPr="00F73990" w:rsidRDefault="00720612" w:rsidP="00720612">
      <w:pPr>
        <w:pStyle w:val="Paragrafoelenco"/>
        <w:keepNext/>
        <w:keepLines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bookmarkStart w:id="4" w:name="_Toc383253345"/>
      <w:bookmarkStart w:id="5" w:name="_Toc41565800"/>
      <w:r w:rsidRPr="00F73990">
        <w:rPr>
          <w:rFonts w:asciiTheme="majorHAnsi" w:hAnsiTheme="majorHAnsi" w:cs="Calibri"/>
          <w:color w:val="000000" w:themeColor="text1"/>
        </w:rPr>
        <w:t>M1_01 Flusso processi</w:t>
      </w:r>
    </w:p>
    <w:p w14:paraId="1E2F214F" w14:textId="44F0E86F" w:rsidR="00720612" w:rsidRPr="00F73990" w:rsidRDefault="00720612" w:rsidP="00720612">
      <w:pPr>
        <w:pStyle w:val="Paragrafoelenco"/>
        <w:keepNext/>
        <w:keepLines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M1_02 Piano della Qualità</w:t>
      </w:r>
    </w:p>
    <w:p w14:paraId="16F57FC0" w14:textId="52EA229C" w:rsidR="00720612" w:rsidRPr="00F73990" w:rsidRDefault="00720612" w:rsidP="00720612">
      <w:pPr>
        <w:pStyle w:val="Paragrafoelenco"/>
        <w:keepNext/>
        <w:keepLines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M1_03 Valutazione dei rischi e opportunità</w:t>
      </w:r>
    </w:p>
    <w:p w14:paraId="6332B7F3" w14:textId="04034CCC" w:rsidR="00720612" w:rsidRPr="00F73990" w:rsidRDefault="00720612" w:rsidP="00720612">
      <w:pPr>
        <w:pStyle w:val="Paragrafoelenco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M1_04 Registro azioni e obiettivi</w:t>
      </w:r>
    </w:p>
    <w:p w14:paraId="2BC7BEE5" w14:textId="21F459D2" w:rsidR="00720612" w:rsidRPr="00F73990" w:rsidRDefault="00720612" w:rsidP="00720612">
      <w:pPr>
        <w:pStyle w:val="Paragrafoelenco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M1_05 Gestione KPI</w:t>
      </w:r>
    </w:p>
    <w:p w14:paraId="724EB1A5" w14:textId="77777777" w:rsidR="00B44E7F" w:rsidRPr="00F73990" w:rsidRDefault="00B44E7F" w:rsidP="00B44E7F">
      <w:pPr>
        <w:pStyle w:val="Titolo1"/>
        <w:keepNext/>
        <w:keepLines/>
        <w:widowControl/>
        <w:numPr>
          <w:ilvl w:val="0"/>
          <w:numId w:val="4"/>
        </w:numPr>
        <w:pBdr>
          <w:bottom w:val="single" w:sz="24" w:space="1" w:color="auto"/>
        </w:pBdr>
        <w:spacing w:before="600"/>
        <w:ind w:left="357" w:hanging="357"/>
        <w:rPr>
          <w:rFonts w:asciiTheme="majorHAnsi" w:hAnsiTheme="majorHAnsi"/>
          <w:color w:val="000000" w:themeColor="text1"/>
        </w:rPr>
      </w:pPr>
      <w:r w:rsidRPr="00F73990">
        <w:rPr>
          <w:rFonts w:asciiTheme="majorHAnsi" w:hAnsiTheme="majorHAnsi"/>
          <w:color w:val="000000" w:themeColor="text1"/>
        </w:rPr>
        <w:lastRenderedPageBreak/>
        <w:t>PRASSI OPERATIVE</w:t>
      </w:r>
      <w:bookmarkEnd w:id="4"/>
      <w:bookmarkEnd w:id="5"/>
    </w:p>
    <w:p w14:paraId="44D46BD9" w14:textId="77777777" w:rsidR="00720612" w:rsidRPr="00F73990" w:rsidRDefault="00720612" w:rsidP="00720612">
      <w:pPr>
        <w:pStyle w:val="Titolo2"/>
        <w:keepLines w:val="0"/>
        <w:numPr>
          <w:ilvl w:val="1"/>
          <w:numId w:val="1"/>
        </w:numPr>
        <w:tabs>
          <w:tab w:val="clear" w:pos="567"/>
        </w:tabs>
        <w:ind w:left="357" w:hanging="357"/>
        <w:rPr>
          <w:rFonts w:asciiTheme="majorHAnsi" w:hAnsiTheme="majorHAnsi"/>
          <w:b/>
          <w:color w:val="000000" w:themeColor="text1"/>
        </w:rPr>
      </w:pPr>
      <w:bookmarkStart w:id="6" w:name="_Toc383253346"/>
      <w:bookmarkStart w:id="7" w:name="_Toc36573357"/>
      <w:bookmarkStart w:id="8" w:name="_Toc41565801"/>
      <w:r w:rsidRPr="00F73990">
        <w:rPr>
          <w:rFonts w:asciiTheme="majorHAnsi" w:hAnsiTheme="majorHAnsi"/>
          <w:b/>
          <w:color w:val="000000" w:themeColor="text1"/>
        </w:rPr>
        <w:t>Premessa</w:t>
      </w:r>
      <w:bookmarkEnd w:id="6"/>
      <w:bookmarkEnd w:id="7"/>
      <w:bookmarkEnd w:id="8"/>
    </w:p>
    <w:p w14:paraId="243A2EB0" w14:textId="65BED8B3" w:rsidR="00720612" w:rsidRPr="00F73990" w:rsidRDefault="00573594" w:rsidP="00720612">
      <w:pPr>
        <w:widowControl w:val="0"/>
        <w:autoSpaceDE w:val="0"/>
        <w:autoSpaceDN w:val="0"/>
        <w:adjustRightInd w:val="0"/>
        <w:spacing w:before="1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I processi direzionali si concretizzano nella pianificazione e aggiornamento del sistema di gestione, </w:t>
      </w:r>
      <w:r w:rsidR="00150C66">
        <w:rPr>
          <w:rFonts w:asciiTheme="majorHAnsi" w:hAnsiTheme="majorHAnsi"/>
          <w:color w:val="000000" w:themeColor="text1"/>
        </w:rPr>
        <w:t>im</w:t>
      </w:r>
      <w:r w:rsidR="00720612" w:rsidRPr="00F73990">
        <w:rPr>
          <w:rFonts w:asciiTheme="majorHAnsi" w:hAnsiTheme="majorHAnsi"/>
          <w:color w:val="000000" w:themeColor="text1"/>
        </w:rPr>
        <w:t>plementato e mantenuto aggiornato nel rispetto in conformità al seguente diagramma di flusso:</w:t>
      </w:r>
    </w:p>
    <w:p w14:paraId="671DDB05" w14:textId="77777777" w:rsidR="00720612" w:rsidRPr="00F73990" w:rsidRDefault="00720612" w:rsidP="00720612">
      <w:pPr>
        <w:keepNext/>
        <w:keepLines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</w:p>
    <w:p w14:paraId="7F683AC9" w14:textId="6D3AC2E5" w:rsidR="00720612" w:rsidRPr="00F73990" w:rsidRDefault="000722D0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F60F34" wp14:editId="620BDD86">
                <wp:simplePos x="0" y="0"/>
                <wp:positionH relativeFrom="column">
                  <wp:posOffset>4936380</wp:posOffset>
                </wp:positionH>
                <wp:positionV relativeFrom="paragraph">
                  <wp:posOffset>2503860</wp:posOffset>
                </wp:positionV>
                <wp:extent cx="561450" cy="1190625"/>
                <wp:effectExtent l="50800" t="38100" r="60960" b="92075"/>
                <wp:wrapNone/>
                <wp:docPr id="3" name="Frecci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50" cy="1190625"/>
                        </a:xfrm>
                        <a:prstGeom prst="rightArrow">
                          <a:avLst>
                            <a:gd name="adj1" fmla="val 50000"/>
                            <a:gd name="adj2" fmla="val 576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2C43F" w14:textId="5C79A2E3" w:rsidR="000722D0" w:rsidRPr="000722D0" w:rsidRDefault="000722D0" w:rsidP="000722D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0722D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DATI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60F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destra 3" o:spid="_x0000_s1026" type="#_x0000_t13" style="position:absolute;left:0;text-align:left;margin-left:388.7pt;margin-top:197.15pt;width:44.2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" adj="915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0,1mm,0,1mm">
                  <w:txbxContent>
                    <w:p w14:paraId="7C12C43F" w14:textId="5C79A2E3" w:rsidR="000722D0" w:rsidRPr="000722D0" w:rsidRDefault="000722D0" w:rsidP="000722D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0722D0">
                        <w:rPr>
                          <w:rFonts w:asciiTheme="majorHAnsi" w:hAnsiTheme="majorHAnsi" w:cstheme="majorHAnsi"/>
                          <w:b/>
                          <w:bCs/>
                        </w:rPr>
                        <w:t>DATI</w:t>
                      </w:r>
                    </w:p>
                  </w:txbxContent>
                </v:textbox>
              </v:shape>
            </w:pict>
          </mc:Fallback>
        </mc:AlternateContent>
      </w:r>
      <w:r w:rsidRPr="00F73990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B26E6" wp14:editId="4D1A4CB6">
                <wp:simplePos x="0" y="0"/>
                <wp:positionH relativeFrom="column">
                  <wp:posOffset>5536786</wp:posOffset>
                </wp:positionH>
                <wp:positionV relativeFrom="paragraph">
                  <wp:posOffset>353060</wp:posOffset>
                </wp:positionV>
                <wp:extent cx="508635" cy="5661328"/>
                <wp:effectExtent l="0" t="0" r="12065" b="15875"/>
                <wp:wrapNone/>
                <wp:docPr id="88" name="Casella di tes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56613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DFADF" w14:textId="77777777" w:rsidR="00720612" w:rsidRPr="00F73990" w:rsidRDefault="00720612" w:rsidP="00720612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73990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RIESAME DELLA DIREZIONE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B26E6" id="_x0000_t202" coordsize="21600,21600" o:spt="202" path="m,l,21600r21600,l21600,xe">
                <v:stroke joinstyle="miter"/>
                <v:path gradientshapeok="t" o:connecttype="rect"/>
              </v:shapetype>
              <v:shape id="Casella di testo 88" o:spid="_x0000_s1027" type="#_x0000_t202" style="position:absolute;left:0;text-align:left;margin-left:435.95pt;margin-top:27.8pt;width:40.05pt;height:44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" fillcolor="#f2f2f2 [3052]" strokeweight=".5pt">
                <v:textbox style="layout-flow:vertical-ideographic">
                  <w:txbxContent>
                    <w:p w14:paraId="422DFADF" w14:textId="77777777" w:rsidR="00720612" w:rsidRPr="00F73990" w:rsidRDefault="00720612" w:rsidP="00720612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73990">
                        <w:rPr>
                          <w:rFonts w:asciiTheme="majorHAnsi" w:hAnsiTheme="majorHAnsi"/>
                          <w:color w:val="000000" w:themeColor="text1"/>
                        </w:rPr>
                        <w:t>RIESAME DELLA DIREZIONE</w:t>
                      </w:r>
                    </w:p>
                  </w:txbxContent>
                </v:textbox>
              </v:shape>
            </w:pict>
          </mc:Fallback>
        </mc:AlternateContent>
      </w:r>
      <w:r w:rsidR="00720612" w:rsidRPr="00F73990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AFC38" wp14:editId="2271AE95">
                <wp:simplePos x="0" y="0"/>
                <wp:positionH relativeFrom="column">
                  <wp:posOffset>58868</wp:posOffset>
                </wp:positionH>
                <wp:positionV relativeFrom="paragraph">
                  <wp:posOffset>2745916</wp:posOffset>
                </wp:positionV>
                <wp:extent cx="1473200" cy="372534"/>
                <wp:effectExtent l="0" t="0" r="0" b="0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725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22DB9" w14:textId="77777777" w:rsidR="00720612" w:rsidRDefault="00720612" w:rsidP="00720612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LEGENDA:</w:t>
                            </w:r>
                          </w:p>
                          <w:p w14:paraId="1C60B966" w14:textId="77777777" w:rsidR="00720612" w:rsidRPr="008226BC" w:rsidRDefault="00720612" w:rsidP="00720612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* SR = significativi à residua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FC38" id="Casella di testo 51" o:spid="_x0000_s1028" type="#_x0000_t202" style="position:absolute;left:0;text-align:left;margin-left:4.65pt;margin-top:216.2pt;width:116pt;height:2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" fillcolor="#f2f2f2 [3052]" stroked="f" strokeweight=".5pt">
                <v:textbox>
                  <w:txbxContent>
                    <w:p w14:paraId="08C22DB9" w14:textId="77777777" w:rsidR="00720612" w:rsidRDefault="00720612" w:rsidP="00720612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LEGENDA:</w:t>
                      </w:r>
                    </w:p>
                    <w:p w14:paraId="1C60B966" w14:textId="77777777" w:rsidR="00720612" w:rsidRPr="008226BC" w:rsidRDefault="00720612" w:rsidP="00720612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* SR = significativi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à residua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0612" w:rsidRPr="00F73990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5D8FD" wp14:editId="1D42389B">
                <wp:simplePos x="0" y="0"/>
                <wp:positionH relativeFrom="column">
                  <wp:posOffset>1614170</wp:posOffset>
                </wp:positionH>
                <wp:positionV relativeFrom="paragraph">
                  <wp:posOffset>3678224</wp:posOffset>
                </wp:positionV>
                <wp:extent cx="406400" cy="220134"/>
                <wp:effectExtent l="0" t="0" r="0" b="0"/>
                <wp:wrapNone/>
                <wp:docPr id="59" name="Casella di tes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2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BCC682" w14:textId="77777777" w:rsidR="00720612" w:rsidRPr="008226BC" w:rsidRDefault="00720612" w:rsidP="00720612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5D8FD" id="Casella di testo 59" o:spid="_x0000_s1029" type="#_x0000_t202" style="position:absolute;left:0;text-align:left;margin-left:127.1pt;margin-top:289.6pt;width:32pt;height:17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" fillcolor="white [3201]" stroked="f" strokeweight=".5pt">
                <v:textbox>
                  <w:txbxContent>
                    <w:p w14:paraId="45BCC682" w14:textId="77777777" w:rsidR="00720612" w:rsidRPr="008226BC" w:rsidRDefault="00720612" w:rsidP="00720612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720612" w:rsidRPr="00F73990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24BDB" wp14:editId="71A4D737">
                <wp:simplePos x="0" y="0"/>
                <wp:positionH relativeFrom="column">
                  <wp:posOffset>3317378</wp:posOffset>
                </wp:positionH>
                <wp:positionV relativeFrom="paragraph">
                  <wp:posOffset>3691234</wp:posOffset>
                </wp:positionV>
                <wp:extent cx="406400" cy="219710"/>
                <wp:effectExtent l="0" t="0" r="0" b="0"/>
                <wp:wrapNone/>
                <wp:docPr id="62" name="Casella di tes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7CB9D" w14:textId="77777777" w:rsidR="00720612" w:rsidRPr="008226BC" w:rsidRDefault="00720612" w:rsidP="00720612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22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24BDB" id="Casella di testo 62" o:spid="_x0000_s1030" type="#_x0000_t202" style="position:absolute;left:0;text-align:left;margin-left:261.2pt;margin-top:290.65pt;width:32pt;height:1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" fillcolor="white [3201]" stroked="f" strokeweight=".5pt">
                <v:textbox>
                  <w:txbxContent>
                    <w:p w14:paraId="19D7CB9D" w14:textId="77777777" w:rsidR="00720612" w:rsidRPr="008226BC" w:rsidRDefault="00720612" w:rsidP="00720612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22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20612" w:rsidRPr="00F73990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13DD5" wp14:editId="6B0E0119">
                <wp:simplePos x="0" y="0"/>
                <wp:positionH relativeFrom="column">
                  <wp:posOffset>2787258</wp:posOffset>
                </wp:positionH>
                <wp:positionV relativeFrom="paragraph">
                  <wp:posOffset>2524678</wp:posOffset>
                </wp:positionV>
                <wp:extent cx="406400" cy="219710"/>
                <wp:effectExtent l="0" t="0" r="0" b="0"/>
                <wp:wrapNone/>
                <wp:docPr id="65" name="Casella di tes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D6EFC" w14:textId="77777777" w:rsidR="00720612" w:rsidRPr="008226BC" w:rsidRDefault="00720612" w:rsidP="00720612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13DD5" id="Casella di testo 65" o:spid="_x0000_s1031" type="#_x0000_t202" style="position:absolute;left:0;text-align:left;margin-left:219.45pt;margin-top:198.8pt;width:32pt;height:1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" fillcolor="white [3201]" stroked="f" strokeweight=".5pt">
                <v:textbox>
                  <w:txbxContent>
                    <w:p w14:paraId="679D6EFC" w14:textId="77777777" w:rsidR="00720612" w:rsidRPr="008226BC" w:rsidRDefault="00720612" w:rsidP="00720612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720612" w:rsidRPr="00F73990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D0B6E" wp14:editId="0DBC2B71">
                <wp:simplePos x="0" y="0"/>
                <wp:positionH relativeFrom="column">
                  <wp:posOffset>3258627</wp:posOffset>
                </wp:positionH>
                <wp:positionV relativeFrom="paragraph">
                  <wp:posOffset>1855281</wp:posOffset>
                </wp:positionV>
                <wp:extent cx="406400" cy="219710"/>
                <wp:effectExtent l="0" t="0" r="0" b="0"/>
                <wp:wrapNone/>
                <wp:docPr id="67" name="Casella di tes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B289E" w14:textId="77777777" w:rsidR="00720612" w:rsidRPr="008226BC" w:rsidRDefault="00720612" w:rsidP="00720612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22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D0B6E" id="Casella di testo 67" o:spid="_x0000_s1032" type="#_x0000_t202" style="position:absolute;left:0;text-align:left;margin-left:256.6pt;margin-top:146.1pt;width:32pt;height:1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" fillcolor="white [3201]" stroked="f" strokeweight=".5pt">
                <v:textbox>
                  <w:txbxContent>
                    <w:p w14:paraId="29EB289E" w14:textId="77777777" w:rsidR="00720612" w:rsidRPr="008226BC" w:rsidRDefault="00720612" w:rsidP="00720612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22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20612" w:rsidRPr="00F73990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B5589" wp14:editId="276D2730">
                <wp:simplePos x="0" y="0"/>
                <wp:positionH relativeFrom="column">
                  <wp:posOffset>1925651</wp:posOffset>
                </wp:positionH>
                <wp:positionV relativeFrom="paragraph">
                  <wp:posOffset>1640205</wp:posOffset>
                </wp:positionV>
                <wp:extent cx="1295400" cy="939800"/>
                <wp:effectExtent l="12700" t="12700" r="25400" b="25400"/>
                <wp:wrapNone/>
                <wp:docPr id="68" name="Romb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39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259026" w14:textId="77777777" w:rsidR="00720612" w:rsidRPr="00F73990" w:rsidRDefault="00720612" w:rsidP="007206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399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Nuovo evento?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DB558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68" o:spid="_x0000_s1033" type="#_x0000_t4" style="position:absolute;left:0;text-align:left;margin-left:151.65pt;margin-top:129.15pt;width:102pt;height:7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" strokeweight=".5pt">
                <v:textbox>
                  <w:txbxContent>
                    <w:p w14:paraId="3E259026" w14:textId="77777777" w:rsidR="00720612" w:rsidRPr="00F73990" w:rsidRDefault="00720612" w:rsidP="00720612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73990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Nuovo evento?</w:t>
                      </w:r>
                    </w:p>
                  </w:txbxContent>
                </v:textbox>
              </v:shape>
            </w:pict>
          </mc:Fallback>
        </mc:AlternateContent>
      </w:r>
      <w:r w:rsidR="00720612" w:rsidRPr="00F73990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51BAE" wp14:editId="0A83A161">
                <wp:simplePos x="0" y="0"/>
                <wp:positionH relativeFrom="column">
                  <wp:posOffset>1950389</wp:posOffset>
                </wp:positionH>
                <wp:positionV relativeFrom="paragraph">
                  <wp:posOffset>3539490</wp:posOffset>
                </wp:positionV>
                <wp:extent cx="1295400" cy="939800"/>
                <wp:effectExtent l="12700" t="12700" r="25400" b="25400"/>
                <wp:wrapNone/>
                <wp:docPr id="56" name="Romb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39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46F227" w14:textId="77777777" w:rsidR="00720612" w:rsidRPr="00F73990" w:rsidRDefault="00720612" w:rsidP="007206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399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SR* sopra soglia?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51BAE" id="Rombo 56" o:spid="_x0000_s1034" type="#_x0000_t4" style="position:absolute;left:0;text-align:left;margin-left:153.55pt;margin-top:278.7pt;width:102pt;height:7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" strokeweight=".5pt">
                <v:textbox inset="1mm,1mm,1mm,1mm">
                  <w:txbxContent>
                    <w:p w14:paraId="2646F227" w14:textId="77777777" w:rsidR="00720612" w:rsidRPr="00F73990" w:rsidRDefault="00720612" w:rsidP="00720612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73990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SR* sopra soglia?</w:t>
                      </w:r>
                    </w:p>
                  </w:txbxContent>
                </v:textbox>
              </v:shape>
            </w:pict>
          </mc:Fallback>
        </mc:AlternateContent>
      </w:r>
      <w:r w:rsidR="00720612" w:rsidRPr="00F73990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2BE6E" wp14:editId="0DE08B02">
                <wp:simplePos x="0" y="0"/>
                <wp:positionH relativeFrom="column">
                  <wp:posOffset>3236986</wp:posOffset>
                </wp:positionH>
                <wp:positionV relativeFrom="paragraph">
                  <wp:posOffset>4758055</wp:posOffset>
                </wp:positionV>
                <wp:extent cx="406400" cy="219710"/>
                <wp:effectExtent l="0" t="0" r="0" b="0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B68EC" w14:textId="77777777" w:rsidR="00720612" w:rsidRPr="008226BC" w:rsidRDefault="00720612" w:rsidP="00720612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2BE6E" id="Casella di testo 58" o:spid="_x0000_s1035" type="#_x0000_t202" style="position:absolute;left:0;text-align:left;margin-left:254.9pt;margin-top:374.65pt;width:32pt;height:1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" fillcolor="white [3201]" stroked="f" strokeweight=".5pt">
                <v:textbox>
                  <w:txbxContent>
                    <w:p w14:paraId="30FB68EC" w14:textId="77777777" w:rsidR="00720612" w:rsidRPr="008226BC" w:rsidRDefault="00720612" w:rsidP="00720612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720612" w:rsidRPr="00F73990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187BE" wp14:editId="3F0170D2">
                <wp:simplePos x="0" y="0"/>
                <wp:positionH relativeFrom="column">
                  <wp:posOffset>2849245</wp:posOffset>
                </wp:positionH>
                <wp:positionV relativeFrom="paragraph">
                  <wp:posOffset>5574735</wp:posOffset>
                </wp:positionV>
                <wp:extent cx="406400" cy="220134"/>
                <wp:effectExtent l="0" t="0" r="0" b="0"/>
                <wp:wrapNone/>
                <wp:docPr id="57" name="Casella di tes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2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1E7C9" w14:textId="77777777" w:rsidR="00720612" w:rsidRPr="008226BC" w:rsidRDefault="00720612" w:rsidP="00720612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22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187BE" id="Casella di testo 57" o:spid="_x0000_s1036" type="#_x0000_t202" style="position:absolute;left:0;text-align:left;margin-left:224.35pt;margin-top:438.95pt;width:32pt;height:1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" fillcolor="white [3201]" stroked="f" strokeweight=".5pt">
                <v:textbox>
                  <w:txbxContent>
                    <w:p w14:paraId="4931E7C9" w14:textId="77777777" w:rsidR="00720612" w:rsidRPr="008226BC" w:rsidRDefault="00720612" w:rsidP="00720612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22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20612" w:rsidRPr="00F73990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1F83D" wp14:editId="64DBD679">
                <wp:simplePos x="0" y="0"/>
                <wp:positionH relativeFrom="column">
                  <wp:posOffset>1963420</wp:posOffset>
                </wp:positionH>
                <wp:positionV relativeFrom="paragraph">
                  <wp:posOffset>4642789</wp:posOffset>
                </wp:positionV>
                <wp:extent cx="1295400" cy="939800"/>
                <wp:effectExtent l="12700" t="12700" r="25400" b="25400"/>
                <wp:wrapNone/>
                <wp:docPr id="60" name="Romb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39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082CF1" w14:textId="77777777" w:rsidR="00720612" w:rsidRPr="00F73990" w:rsidRDefault="00720612" w:rsidP="007206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399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Necessaria modifica procedure?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1F83D" id="Rombo 60" o:spid="_x0000_s1037" type="#_x0000_t4" style="position:absolute;left:0;text-align:left;margin-left:154.6pt;margin-top:365.55pt;width:102pt;height:7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" strokeweight=".5pt">
                <v:textbox inset="0,0,0,0">
                  <w:txbxContent>
                    <w:p w14:paraId="05082CF1" w14:textId="77777777" w:rsidR="00720612" w:rsidRPr="00F73990" w:rsidRDefault="00720612" w:rsidP="00720612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73990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Necessaria modifica procedure?</w:t>
                      </w:r>
                    </w:p>
                  </w:txbxContent>
                </v:textbox>
              </v:shape>
            </w:pict>
          </mc:Fallback>
        </mc:AlternateContent>
      </w:r>
      <w:r w:rsidR="00720612" w:rsidRPr="00F73990">
        <w:rPr>
          <w:rFonts w:ascii="Arial Narrow" w:hAnsi="Arial Narrow"/>
          <w:noProof/>
          <w:color w:val="000000" w:themeColor="text1"/>
        </w:rPr>
        <mc:AlternateContent>
          <mc:Choice Requires="wpg">
            <w:drawing>
              <wp:inline distT="0" distB="0" distL="0" distR="0" wp14:anchorId="28D445EF" wp14:editId="0423DD73">
                <wp:extent cx="6035049" cy="6328953"/>
                <wp:effectExtent l="0" t="0" r="0" b="0"/>
                <wp:docPr id="69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35049" cy="6328953"/>
                          <a:chOff x="148" y="149"/>
                          <a:chExt cx="9505" cy="10115"/>
                        </a:xfrm>
                      </wpg:grpSpPr>
                      <wps:wsp>
                        <wps:cNvPr id="70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8" y="149"/>
                            <a:ext cx="9505" cy="1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5" y="1428"/>
                            <a:ext cx="204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3372035" w14:textId="77777777" w:rsidR="00720612" w:rsidRPr="00F73990" w:rsidRDefault="00720612" w:rsidP="00720612">
                              <w:pPr>
                                <w:spacing w:before="60"/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73990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Analisi fattori interni e esterni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8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061" y="3473"/>
                            <a:ext cx="2277" cy="2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stealth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2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214" y="-405"/>
                            <a:ext cx="4" cy="5361"/>
                          </a:xfrm>
                          <a:prstGeom prst="bentConnector3">
                            <a:avLst>
                              <a:gd name="adj1" fmla="val 9103545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3" y="1427"/>
                            <a:ext cx="1984" cy="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135230D" w14:textId="77777777" w:rsidR="00720612" w:rsidRPr="00F73990" w:rsidRDefault="00720612" w:rsidP="00720612">
                              <w:pPr>
                                <w:spacing w:before="60"/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73990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Aspettative parti interessate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21" y="4625"/>
                            <a:ext cx="1984" cy="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0846D27" w14:textId="77777777" w:rsidR="00720612" w:rsidRPr="00F73990" w:rsidRDefault="00720612" w:rsidP="0072061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73990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Valutazione rischi e opportunità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76" y="1424"/>
                            <a:ext cx="204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9935C6C" w14:textId="77777777" w:rsidR="00720612" w:rsidRPr="00F73990" w:rsidRDefault="00720612" w:rsidP="00720612">
                              <w:pPr>
                                <w:spacing w:before="60"/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73990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Processi aziendali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"/>
                        <wps:cNvCnPr>
                          <a:cxnSpLocks noChangeShapeType="1"/>
                          <a:stCxn id="78" idx="0"/>
                        </wps:cNvCnPr>
                        <wps:spPr bwMode="auto">
                          <a:xfrm rot="16200000" flipV="1">
                            <a:off x="5689" y="3085"/>
                            <a:ext cx="623" cy="1514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stealth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37" y="4154"/>
                            <a:ext cx="2041" cy="1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CF110C0" w14:textId="77777777" w:rsidR="00720612" w:rsidRPr="00F73990" w:rsidRDefault="00720612" w:rsidP="0072061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73990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Gestione tramite</w:t>
                              </w:r>
                            </w:p>
                            <w:p w14:paraId="453E2658" w14:textId="140D6862" w:rsidR="00720612" w:rsidRPr="00F73990" w:rsidRDefault="00720612" w:rsidP="0072061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73990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Piano della Qualità</w:t>
                              </w:r>
                            </w:p>
                            <w:p w14:paraId="616A411B" w14:textId="13D21137" w:rsidR="00720612" w:rsidRPr="00F73990" w:rsidRDefault="00720612" w:rsidP="0072061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CEB29D8" w14:textId="1B6A8F1E" w:rsidR="00720612" w:rsidRPr="00F73990" w:rsidRDefault="00720612" w:rsidP="0072061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73990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Monitoraggio tramite misurazione KPI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7856"/>
                            <a:ext cx="2041" cy="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99F8100" w14:textId="77777777" w:rsidR="00720612" w:rsidRPr="00F73990" w:rsidRDefault="00720612" w:rsidP="0072061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73990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Modifica</w:t>
                              </w:r>
                            </w:p>
                            <w:p w14:paraId="6C1B82FF" w14:textId="30F8F36E" w:rsidR="00720612" w:rsidRPr="00F73990" w:rsidRDefault="00720612" w:rsidP="0072061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73990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Piano della Qualità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5" y="5546"/>
                            <a:ext cx="1728" cy="995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stealth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8"/>
                        <wps:cNvCnPr>
                          <a:cxnSpLocks noChangeShapeType="1"/>
                          <a:stCxn id="78" idx="2"/>
                        </wps:cNvCnPr>
                        <wps:spPr bwMode="auto">
                          <a:xfrm rot="5400000">
                            <a:off x="5677" y="5463"/>
                            <a:ext cx="485" cy="1675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stealth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6081"/>
                            <a:ext cx="2041" cy="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34811E8" w14:textId="77777777" w:rsidR="00720612" w:rsidRPr="00F73990" w:rsidRDefault="00720612" w:rsidP="0072061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73990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Nuove azioni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AutoShape 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465" y="7002"/>
                            <a:ext cx="4636" cy="1314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stealth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4300" y="9072"/>
                            <a:ext cx="4381" cy="531"/>
                          </a:xfrm>
                          <a:prstGeom prst="bentConnector3">
                            <a:avLst>
                              <a:gd name="adj1" fmla="val 10070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stealth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"/>
                        <wps:cNvCnPr>
                          <a:cxnSpLocks noChangeShapeType="1"/>
                          <a:stCxn id="71" idx="0"/>
                        </wps:cNvCnPr>
                        <wps:spPr bwMode="auto">
                          <a:xfrm rot="5400000" flipH="1" flipV="1">
                            <a:off x="4867" y="-2369"/>
                            <a:ext cx="465" cy="7128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stealth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8"/>
                        <wps:cNvCnPr>
                          <a:cxnSpLocks noChangeShapeType="1"/>
                          <a:stCxn id="74" idx="0"/>
                        </wps:cNvCnPr>
                        <wps:spPr bwMode="auto">
                          <a:xfrm rot="5400000" flipH="1" flipV="1">
                            <a:off x="6277" y="-977"/>
                            <a:ext cx="312" cy="4496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stealth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8"/>
                        <wps:cNvCnPr>
                          <a:cxnSpLocks noChangeShapeType="1"/>
                          <a:stCxn id="76" idx="0"/>
                        </wps:cNvCnPr>
                        <wps:spPr bwMode="auto">
                          <a:xfrm rot="5400000" flipH="1" flipV="1">
                            <a:off x="7695" y="438"/>
                            <a:ext cx="188" cy="1784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stealth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"/>
                        <wps:cNvCnPr>
                          <a:cxnSpLocks noChangeShapeType="1"/>
                          <a:endCxn id="79" idx="3"/>
                        </wps:cNvCnPr>
                        <wps:spPr bwMode="auto">
                          <a:xfrm rot="10800000">
                            <a:off x="8141" y="8316"/>
                            <a:ext cx="540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 type="stealth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445EF" id="Group 2" o:spid="_x0000_s1038" style="width:475.2pt;height:498.35pt;mso-position-horizontal-relative:char;mso-position-vertical-relative:line" coordorigin="148,149" coordsize="9505,10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">
                <o:lock v:ext="edit" aspectratio="t"/>
                <v:rect id="AutoShape 3" o:spid="_x0000_s1039" style="position:absolute;left:148;top:149;width:9505;height:10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" filled="f" stroked="f">
                  <o:lock v:ext="edit" aspectratio="t" text="t"/>
                </v:rect>
                <v:shape id="Text Box 4" o:spid="_x0000_s1040" type="#_x0000_t202" style="position:absolute;left:515;top:1428;width:204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" strokeweight=".5pt">
                  <v:textbox>
                    <w:txbxContent>
                      <w:p w14:paraId="53372035" w14:textId="77777777" w:rsidR="00720612" w:rsidRPr="00F73990" w:rsidRDefault="00720612" w:rsidP="00720612">
                        <w:pPr>
                          <w:spacing w:before="60"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3990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Analisi fattori interni </w:t>
                        </w:r>
                        <w:proofErr w:type="gramStart"/>
                        <w:r w:rsidRPr="00F73990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e</w:t>
                        </w:r>
                        <w:proofErr w:type="gramEnd"/>
                        <w:r w:rsidRPr="00F73990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 xml:space="preserve"> esterni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" o:spid="_x0000_s1041" type="#_x0000_t34" style="position:absolute;left:3061;top:3473;width:2277;height:2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" strokeweight=".5pt">
                  <v:stroke startarrow="classic"/>
                </v:shape>
                <v:shape id="AutoShape 20" o:spid="_x0000_s1042" type="#_x0000_t34" style="position:absolute;left:4214;top:-405;width:4;height:536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" adj="1966366" strokeweight=".5pt"/>
                <v:shape id="Text Box 4" o:spid="_x0000_s1043" type="#_x0000_t202" style="position:absolute;left:3193;top:1427;width:1984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" strokeweight=".5pt">
                  <v:textbox>
                    <w:txbxContent>
                      <w:p w14:paraId="7135230D" w14:textId="77777777" w:rsidR="00720612" w:rsidRPr="00F73990" w:rsidRDefault="00720612" w:rsidP="00720612">
                        <w:pPr>
                          <w:spacing w:before="60"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3990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Aspettative parti interessate</w:t>
                        </w:r>
                      </w:p>
                    </w:txbxContent>
                  </v:textbox>
                </v:shape>
                <v:shape id="Text Box 4" o:spid="_x0000_s1044" type="#_x0000_t202" style="position:absolute;left:3221;top:4625;width:1984;height: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" strokeweight=".5pt">
                  <v:textbox inset="0,0,0,0">
                    <w:txbxContent>
                      <w:p w14:paraId="60846D27" w14:textId="77777777" w:rsidR="00720612" w:rsidRPr="00F73990" w:rsidRDefault="00720612" w:rsidP="0072061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3990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Valutazione rischi e opportunità</w:t>
                        </w:r>
                      </w:p>
                    </w:txbxContent>
                  </v:textbox>
                </v:shape>
                <v:shape id="Text Box 4" o:spid="_x0000_s1045" type="#_x0000_t202" style="position:absolute;left:5876;top:1424;width:204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" strokeweight=".5pt">
                  <v:textbox>
                    <w:txbxContent>
                      <w:p w14:paraId="19935C6C" w14:textId="77777777" w:rsidR="00720612" w:rsidRPr="00F73990" w:rsidRDefault="00720612" w:rsidP="00720612">
                        <w:pPr>
                          <w:spacing w:before="60"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3990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Processi aziendali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8" o:spid="_x0000_s1046" type="#_x0000_t33" style="position:absolute;left:5689;top:3085;width:623;height:1514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" strokeweight=".5pt">
                  <v:stroke startarrow="classic"/>
                </v:shape>
                <v:shape id="Text Box 4" o:spid="_x0000_s1047" type="#_x0000_t202" style="position:absolute;left:5737;top:4154;width:204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" strokeweight=".5pt">
                  <v:textbox inset="0,0,0,0">
                    <w:txbxContent>
                      <w:p w14:paraId="3CF110C0" w14:textId="77777777" w:rsidR="00720612" w:rsidRPr="00F73990" w:rsidRDefault="00720612" w:rsidP="0072061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3990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Gestione tramite</w:t>
                        </w:r>
                      </w:p>
                      <w:p w14:paraId="453E2658" w14:textId="140D6862" w:rsidR="00720612" w:rsidRPr="00F73990" w:rsidRDefault="00720612" w:rsidP="0072061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3990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Piano della Qualità</w:t>
                        </w:r>
                      </w:p>
                      <w:p w14:paraId="616A411B" w14:textId="13D21137" w:rsidR="00720612" w:rsidRPr="00F73990" w:rsidRDefault="00720612" w:rsidP="0072061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CEB29D8" w14:textId="1B6A8F1E" w:rsidR="00720612" w:rsidRPr="00F73990" w:rsidRDefault="00720612" w:rsidP="0072061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3990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Monitoraggio tramite misurazione KPI</w:t>
                        </w:r>
                      </w:p>
                    </w:txbxContent>
                  </v:textbox>
                </v:shape>
                <v:shape id="Text Box 4" o:spid="_x0000_s1048" type="#_x0000_t202" style="position:absolute;left:6100;top:7856;width:2041;height: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" strokeweight=".5pt">
                  <v:textbox>
                    <w:txbxContent>
                      <w:p w14:paraId="599F8100" w14:textId="77777777" w:rsidR="00720612" w:rsidRPr="00F73990" w:rsidRDefault="00720612" w:rsidP="0072061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3990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Modifica</w:t>
                        </w:r>
                      </w:p>
                      <w:p w14:paraId="6C1B82FF" w14:textId="30F8F36E" w:rsidR="00720612" w:rsidRPr="00F73990" w:rsidRDefault="00720612" w:rsidP="0072061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3990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Piano della Qualità</w:t>
                        </w:r>
                      </w:p>
                    </w:txbxContent>
                  </v:textbox>
                </v:shape>
                <v:shape id="AutoShape 8" o:spid="_x0000_s1049" type="#_x0000_t33" style="position:absolute;left:2485;top:5546;width:1728;height:99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" strokeweight=".5pt">
                  <v:stroke startarrow="classic"/>
                </v:shape>
                <v:shape id="AutoShape 8" o:spid="_x0000_s1050" type="#_x0000_t33" style="position:absolute;left:5677;top:5463;width:485;height:167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" strokeweight=".5pt">
                  <v:stroke startarrow="classic"/>
                </v:shape>
                <v:shape id="Text Box 4" o:spid="_x0000_s1051" type="#_x0000_t202" style="position:absolute;left:444;top:6081;width:2041;height: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" strokeweight=".5pt">
                  <v:textbox>
                    <w:txbxContent>
                      <w:p w14:paraId="434811E8" w14:textId="77777777" w:rsidR="00720612" w:rsidRPr="00F73990" w:rsidRDefault="00720612" w:rsidP="00720612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3990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Nuove azioni</w:t>
                        </w:r>
                      </w:p>
                    </w:txbxContent>
                  </v:textbox>
                </v:shape>
                <v:shape id="AutoShape 8" o:spid="_x0000_s1052" type="#_x0000_t33" style="position:absolute;left:1465;top:7002;width:4636;height:1314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" strokeweight=".5pt">
                  <v:stroke startarrow="classic"/>
                </v:shape>
                <v:shape id="AutoShape 8" o:spid="_x0000_s1053" type="#_x0000_t34" style="position:absolute;left:4300;top:9072;width:4381;height:53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" adj="21753" strokeweight=".5pt">
                  <v:stroke startarrow="classic"/>
                </v:shape>
                <v:shape id="AutoShape 8" o:spid="_x0000_s1054" type="#_x0000_t33" style="position:absolute;left:4867;top:-2369;width:465;height:712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" strokeweight=".5pt">
                  <v:stroke startarrow="classic"/>
                </v:shape>
                <v:shape id="AutoShape 8" o:spid="_x0000_s1055" type="#_x0000_t33" style="position:absolute;left:6277;top:-977;width:312;height:4496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" strokeweight=".5pt">
                  <v:stroke startarrow="classic"/>
                </v:shape>
                <v:shape id="AutoShape 8" o:spid="_x0000_s1056" type="#_x0000_t33" style="position:absolute;left:7695;top:438;width:188;height:1784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" strokeweight=".5pt">
                  <v:stroke startarrow="classic"/>
                </v:shape>
                <v:shape id="AutoShape 8" o:spid="_x0000_s1057" type="#_x0000_t34" style="position:absolute;left:8141;top:8316;width:540;height: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" strokeweight=".5pt">
                  <v:stroke startarrow="classic"/>
                </v:shape>
                <w10:anchorlock/>
              </v:group>
            </w:pict>
          </mc:Fallback>
        </mc:AlternateContent>
      </w:r>
    </w:p>
    <w:p w14:paraId="5CA42768" w14:textId="77777777" w:rsidR="00720612" w:rsidRPr="00F73990" w:rsidRDefault="00720612" w:rsidP="00720612">
      <w:pPr>
        <w:rPr>
          <w:rFonts w:asciiTheme="majorHAnsi" w:hAnsiTheme="majorHAnsi"/>
          <w:color w:val="000000" w:themeColor="text1"/>
        </w:rPr>
      </w:pPr>
    </w:p>
    <w:p w14:paraId="20889A53" w14:textId="77777777" w:rsidR="00720612" w:rsidRPr="00F73990" w:rsidRDefault="00720612" w:rsidP="00720612">
      <w:pPr>
        <w:rPr>
          <w:rFonts w:asciiTheme="majorHAnsi" w:hAnsiTheme="majorHAnsi"/>
          <w:color w:val="000000" w:themeColor="text1"/>
        </w:rPr>
      </w:pPr>
    </w:p>
    <w:p w14:paraId="71AE7462" w14:textId="77777777" w:rsidR="00F91688" w:rsidRDefault="00F91688" w:rsidP="00F91688">
      <w:pPr>
        <w:keepNext/>
        <w:keepLines/>
        <w:widowControl w:val="0"/>
        <w:autoSpaceDE w:val="0"/>
        <w:autoSpaceDN w:val="0"/>
        <w:adjustRightInd w:val="0"/>
        <w:snapToGrid w:val="0"/>
        <w:spacing w:before="120" w:after="120"/>
        <w:jc w:val="both"/>
        <w:rPr>
          <w:rFonts w:asciiTheme="majorHAnsi" w:hAnsiTheme="majorHAnsi" w:cs="Calibri"/>
          <w:color w:val="000000" w:themeColor="text1"/>
          <w:highlight w:val="lightGray"/>
        </w:rPr>
      </w:pPr>
      <w:r w:rsidRPr="00DF1EF8">
        <w:rPr>
          <w:rFonts w:asciiTheme="majorHAnsi" w:hAnsiTheme="majorHAnsi" w:cs="Calibri"/>
          <w:color w:val="000000" w:themeColor="text1"/>
          <w:highlight w:val="lightGray"/>
        </w:rPr>
        <w:lastRenderedPageBreak/>
        <w:t>L’organizzazione, in fase di definizione del proprio sistema di gestione, ha</w:t>
      </w:r>
      <w:r>
        <w:rPr>
          <w:rFonts w:asciiTheme="majorHAnsi" w:hAnsiTheme="majorHAnsi" w:cs="Calibri"/>
          <w:color w:val="000000" w:themeColor="text1"/>
          <w:highlight w:val="lightGray"/>
        </w:rPr>
        <w:t>:</w:t>
      </w:r>
    </w:p>
    <w:p w14:paraId="4CB3D8AC" w14:textId="77777777" w:rsidR="00F91688" w:rsidRPr="00F91688" w:rsidRDefault="00F91688" w:rsidP="00F91688">
      <w:pPr>
        <w:pStyle w:val="Paragrafoelenco"/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  <w:highlight w:val="lightGray"/>
        </w:rPr>
      </w:pPr>
      <w:r w:rsidRPr="00F91688">
        <w:rPr>
          <w:rFonts w:asciiTheme="majorHAnsi" w:hAnsiTheme="majorHAnsi" w:cs="Calibri"/>
          <w:color w:val="000000" w:themeColor="text1"/>
          <w:highlight w:val="lightGray"/>
        </w:rPr>
        <w:t>individuato i fattori interni ed esterni significativi</w:t>
      </w:r>
    </w:p>
    <w:p w14:paraId="2A8C2F1A" w14:textId="77777777" w:rsidR="00F91688" w:rsidRPr="00F91688" w:rsidRDefault="00F91688" w:rsidP="00F91688">
      <w:pPr>
        <w:pStyle w:val="Paragrafoelenco"/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  <w:highlight w:val="lightGray"/>
        </w:rPr>
      </w:pPr>
      <w:r w:rsidRPr="00F91688">
        <w:rPr>
          <w:rFonts w:asciiTheme="majorHAnsi" w:hAnsiTheme="majorHAnsi" w:cs="Calibri"/>
          <w:color w:val="000000" w:themeColor="text1"/>
          <w:highlight w:val="lightGray"/>
        </w:rPr>
        <w:t>Individuato le aspettative delle parti interessate rilevanti</w:t>
      </w:r>
    </w:p>
    <w:p w14:paraId="5EF7D282" w14:textId="77777777" w:rsidR="00F91688" w:rsidRPr="00F91688" w:rsidRDefault="00F91688" w:rsidP="00F91688">
      <w:pPr>
        <w:pStyle w:val="Paragrafoelenco"/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  <w:highlight w:val="lightGray"/>
        </w:rPr>
      </w:pPr>
      <w:r w:rsidRPr="00F91688">
        <w:rPr>
          <w:rFonts w:asciiTheme="majorHAnsi" w:hAnsiTheme="majorHAnsi" w:cs="Calibri"/>
          <w:color w:val="000000" w:themeColor="text1"/>
          <w:highlight w:val="lightGray"/>
        </w:rPr>
        <w:t>definito i processi primari in riferimento al campo di applicazione del proprio sistema di gestione (Manuale Qualità cap.5) e disegnato flussi e responsabilità dei diversi processi secondari ad essi correlati (es. ciclo attivo, fatturazione, etc.).</w:t>
      </w:r>
    </w:p>
    <w:p w14:paraId="11860919" w14:textId="77777777" w:rsidR="00F91688" w:rsidRDefault="00720612" w:rsidP="00720612">
      <w:pPr>
        <w:widowControl w:val="0"/>
        <w:autoSpaceDE w:val="0"/>
        <w:autoSpaceDN w:val="0"/>
        <w:adjustRightInd w:val="0"/>
        <w:snapToGrid w:val="0"/>
        <w:spacing w:before="120" w:after="12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La valutazione è condotta da un team multidisciplinare in grado di analizzare gli aspetti citati nello specifico ma anche in relazione alle iterazioni e influenze reciproche.</w:t>
      </w:r>
    </w:p>
    <w:p w14:paraId="22D8D295" w14:textId="06D41714" w:rsidR="00720612" w:rsidRPr="00F91688" w:rsidRDefault="00720612" w:rsidP="00720612">
      <w:pPr>
        <w:widowControl w:val="0"/>
        <w:autoSpaceDE w:val="0"/>
        <w:autoSpaceDN w:val="0"/>
        <w:adjustRightInd w:val="0"/>
        <w:snapToGrid w:val="0"/>
        <w:spacing w:before="120" w:after="120"/>
        <w:jc w:val="both"/>
        <w:rPr>
          <w:rFonts w:asciiTheme="majorHAnsi" w:hAnsiTheme="majorHAnsi" w:cs="Calibri"/>
          <w:color w:val="000000" w:themeColor="text1"/>
          <w:highlight w:val="lightGray"/>
        </w:rPr>
      </w:pPr>
      <w:r w:rsidRPr="00F73990">
        <w:rPr>
          <w:rFonts w:asciiTheme="majorHAnsi" w:hAnsiTheme="majorHAnsi" w:cs="Calibri"/>
          <w:color w:val="000000" w:themeColor="text1"/>
        </w:rPr>
        <w:t xml:space="preserve">La valutazione ha portato alla </w:t>
      </w:r>
      <w:r w:rsidRPr="00F91688">
        <w:rPr>
          <w:rFonts w:asciiTheme="majorHAnsi" w:hAnsiTheme="majorHAnsi" w:cs="Calibri"/>
          <w:color w:val="000000" w:themeColor="text1"/>
          <w:highlight w:val="lightGray"/>
        </w:rPr>
        <w:t>definizione di:</w:t>
      </w:r>
    </w:p>
    <w:p w14:paraId="73135127" w14:textId="076AE268" w:rsidR="00720612" w:rsidRPr="00F91688" w:rsidRDefault="00720612" w:rsidP="0072061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  <w:highlight w:val="lightGray"/>
        </w:rPr>
      </w:pPr>
      <w:r w:rsidRPr="00F91688">
        <w:rPr>
          <w:rFonts w:asciiTheme="majorHAnsi" w:hAnsiTheme="majorHAnsi" w:cs="Calibri"/>
          <w:color w:val="000000" w:themeColor="text1"/>
          <w:highlight w:val="lightGray"/>
        </w:rPr>
        <w:t>Flusso dei processi</w:t>
      </w:r>
      <w:r w:rsidR="00F91688" w:rsidRPr="00F91688">
        <w:rPr>
          <w:rFonts w:asciiTheme="majorHAnsi" w:hAnsiTheme="majorHAnsi" w:cs="Calibri"/>
          <w:color w:val="000000" w:themeColor="text1"/>
          <w:highlight w:val="lightGray"/>
        </w:rPr>
        <w:t xml:space="preserve"> primari, rappresentato nel modulo M1_01</w:t>
      </w:r>
    </w:p>
    <w:p w14:paraId="471D39C2" w14:textId="7689B5BA" w:rsidR="00720612" w:rsidRPr="00F73990" w:rsidRDefault="00720612" w:rsidP="0072061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Procedure del sistema di gestione</w:t>
      </w:r>
      <w:r w:rsidR="00F91688">
        <w:rPr>
          <w:rFonts w:asciiTheme="majorHAnsi" w:hAnsiTheme="majorHAnsi" w:cs="Calibri"/>
          <w:color w:val="000000" w:themeColor="text1"/>
        </w:rPr>
        <w:t xml:space="preserve">, </w:t>
      </w:r>
      <w:r w:rsidR="00F91688" w:rsidRPr="00F91688">
        <w:rPr>
          <w:rFonts w:asciiTheme="majorHAnsi" w:hAnsiTheme="majorHAnsi" w:cs="Calibri"/>
          <w:color w:val="000000" w:themeColor="text1"/>
          <w:highlight w:val="lightGray"/>
        </w:rPr>
        <w:t>citate nel capitolo 7 del Manuale</w:t>
      </w:r>
    </w:p>
    <w:p w14:paraId="473D933B" w14:textId="3806EF95" w:rsidR="00720612" w:rsidRPr="00F73990" w:rsidRDefault="00720612" w:rsidP="0072061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Indicatori di processo per consentire di valutare le performance ottenute dal sistema</w:t>
      </w:r>
      <w:r w:rsidR="00F91688">
        <w:rPr>
          <w:rFonts w:asciiTheme="majorHAnsi" w:hAnsiTheme="majorHAnsi" w:cs="Calibri"/>
          <w:color w:val="000000" w:themeColor="text1"/>
        </w:rPr>
        <w:t xml:space="preserve">, </w:t>
      </w:r>
      <w:r w:rsidR="00F91688" w:rsidRPr="00F91688">
        <w:rPr>
          <w:rFonts w:asciiTheme="majorHAnsi" w:hAnsiTheme="majorHAnsi" w:cs="Calibri"/>
          <w:color w:val="000000" w:themeColor="text1"/>
          <w:highlight w:val="lightGray"/>
        </w:rPr>
        <w:t>individuati e rivalutati annualmente in sede di riesame della direzione</w:t>
      </w:r>
    </w:p>
    <w:p w14:paraId="20460A6A" w14:textId="793DC1EE" w:rsidR="00720612" w:rsidRPr="00F73990" w:rsidRDefault="00F91688" w:rsidP="00720612">
      <w:pPr>
        <w:widowControl w:val="0"/>
        <w:autoSpaceDE w:val="0"/>
        <w:autoSpaceDN w:val="0"/>
        <w:adjustRightInd w:val="0"/>
        <w:snapToGrid w:val="0"/>
        <w:spacing w:before="120" w:after="120"/>
        <w:jc w:val="both"/>
        <w:rPr>
          <w:rFonts w:asciiTheme="majorHAnsi" w:hAnsiTheme="majorHAnsi" w:cs="Calibri"/>
          <w:color w:val="000000" w:themeColor="text1"/>
        </w:rPr>
      </w:pPr>
      <w:r w:rsidRPr="00F91688">
        <w:rPr>
          <w:rFonts w:asciiTheme="majorHAnsi" w:hAnsiTheme="majorHAnsi" w:cs="Calibri"/>
          <w:color w:val="000000" w:themeColor="text1"/>
          <w:highlight w:val="lightGray"/>
        </w:rPr>
        <w:t>Il sistema è mantenuto aggiornato attraverso una rivalutazione periodica</w:t>
      </w:r>
      <w:r w:rsidR="00720612" w:rsidRPr="00F91688">
        <w:rPr>
          <w:rFonts w:asciiTheme="majorHAnsi" w:hAnsiTheme="majorHAnsi" w:cs="Calibri"/>
          <w:color w:val="000000" w:themeColor="text1"/>
          <w:highlight w:val="lightGray"/>
        </w:rPr>
        <w:t xml:space="preserve">, almeno </w:t>
      </w:r>
      <w:r w:rsidRPr="00F91688">
        <w:rPr>
          <w:rFonts w:asciiTheme="majorHAnsi" w:hAnsiTheme="majorHAnsi" w:cs="Calibri"/>
          <w:color w:val="000000" w:themeColor="text1"/>
          <w:highlight w:val="lightGray"/>
        </w:rPr>
        <w:t>annuale,</w:t>
      </w:r>
      <w:r w:rsidR="00720612" w:rsidRPr="00F91688">
        <w:rPr>
          <w:rFonts w:asciiTheme="majorHAnsi" w:hAnsiTheme="majorHAnsi" w:cs="Calibri"/>
          <w:color w:val="000000" w:themeColor="text1"/>
          <w:highlight w:val="lightGray"/>
        </w:rPr>
        <w:t xml:space="preserve"> in </w:t>
      </w:r>
      <w:r w:rsidRPr="00F91688">
        <w:rPr>
          <w:rFonts w:asciiTheme="majorHAnsi" w:hAnsiTheme="majorHAnsi" w:cs="Calibri"/>
          <w:color w:val="000000" w:themeColor="text1"/>
          <w:highlight w:val="lightGray"/>
        </w:rPr>
        <w:t xml:space="preserve">concomitanza del </w:t>
      </w:r>
      <w:r w:rsidR="00720612" w:rsidRPr="00F91688">
        <w:rPr>
          <w:rFonts w:asciiTheme="majorHAnsi" w:hAnsiTheme="majorHAnsi" w:cs="Calibri"/>
          <w:color w:val="000000" w:themeColor="text1"/>
          <w:highlight w:val="lightGray"/>
        </w:rPr>
        <w:t>riesame della direzione</w:t>
      </w:r>
      <w:r w:rsidR="00720612" w:rsidRPr="00F73990">
        <w:rPr>
          <w:rFonts w:asciiTheme="majorHAnsi" w:hAnsiTheme="majorHAnsi" w:cs="Calibri"/>
          <w:color w:val="000000" w:themeColor="text1"/>
        </w:rPr>
        <w:t xml:space="preserve"> o in presenza di eventi significativi, è rivalutato per:</w:t>
      </w:r>
    </w:p>
    <w:p w14:paraId="3A0A3F07" w14:textId="77777777" w:rsidR="00720612" w:rsidRPr="00F73990" w:rsidRDefault="00720612" w:rsidP="0072061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confermarne la continua adeguatezza, oppure</w:t>
      </w:r>
    </w:p>
    <w:p w14:paraId="3620C410" w14:textId="77777777" w:rsidR="00720612" w:rsidRPr="00F73990" w:rsidRDefault="00720612" w:rsidP="0072061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valutare iniziative e azioni specifiche per gestire condizioni di rischio o opportunità. Tali iniziative possono portare anche ad una variazione dell’impostazione del sistema per allinearlo alle mutevoli condizioni di contesto ed alle aspettative delle parti interessate coinvolte dalle attività aziendali.</w:t>
      </w:r>
    </w:p>
    <w:p w14:paraId="220E6F75" w14:textId="77777777" w:rsidR="00720612" w:rsidRPr="00F73990" w:rsidRDefault="00720612" w:rsidP="00720612">
      <w:pPr>
        <w:rPr>
          <w:rFonts w:asciiTheme="majorHAnsi" w:hAnsiTheme="majorHAnsi"/>
          <w:color w:val="000000" w:themeColor="text1"/>
        </w:rPr>
      </w:pPr>
    </w:p>
    <w:p w14:paraId="1ED6A696" w14:textId="77777777" w:rsidR="00720612" w:rsidRPr="00F73990" w:rsidRDefault="00720612" w:rsidP="00720612">
      <w:pPr>
        <w:rPr>
          <w:rFonts w:asciiTheme="majorHAnsi" w:hAnsiTheme="majorHAnsi"/>
          <w:color w:val="000000" w:themeColor="text1"/>
        </w:rPr>
      </w:pPr>
    </w:p>
    <w:p w14:paraId="2BC17C1F" w14:textId="77777777" w:rsidR="00720612" w:rsidRPr="00F73990" w:rsidRDefault="00720612" w:rsidP="00720612">
      <w:pPr>
        <w:pStyle w:val="Titolo2"/>
        <w:keepLines w:val="0"/>
        <w:numPr>
          <w:ilvl w:val="1"/>
          <w:numId w:val="1"/>
        </w:numPr>
        <w:tabs>
          <w:tab w:val="clear" w:pos="567"/>
        </w:tabs>
        <w:ind w:left="357" w:hanging="357"/>
        <w:rPr>
          <w:rFonts w:asciiTheme="majorHAnsi" w:hAnsiTheme="majorHAnsi"/>
          <w:b/>
          <w:color w:val="000000" w:themeColor="text1"/>
        </w:rPr>
      </w:pPr>
      <w:bookmarkStart w:id="9" w:name="_Toc383253347"/>
      <w:bookmarkStart w:id="10" w:name="_Toc36573358"/>
      <w:bookmarkStart w:id="11" w:name="_Toc41565802"/>
      <w:r w:rsidRPr="00F73990">
        <w:rPr>
          <w:rFonts w:asciiTheme="majorHAnsi" w:hAnsiTheme="majorHAnsi"/>
          <w:b/>
          <w:color w:val="000000" w:themeColor="text1"/>
        </w:rPr>
        <w:t>Individuazione dei fattori interni ed esterni rilevanti che caratterizzano il contesto</w:t>
      </w:r>
      <w:bookmarkEnd w:id="9"/>
      <w:bookmarkEnd w:id="10"/>
      <w:bookmarkEnd w:id="11"/>
    </w:p>
    <w:p w14:paraId="38C36A82" w14:textId="77777777" w:rsidR="00720612" w:rsidRPr="00F73990" w:rsidRDefault="00720612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L’organizzazione ha stabilito una metodologia di analisi del contesto che prevede una valutazione dei fattori interni ed esterni che lo caratterizzano.</w:t>
      </w:r>
    </w:p>
    <w:p w14:paraId="3BD9CE60" w14:textId="77777777" w:rsidR="00720612" w:rsidRPr="00F73990" w:rsidRDefault="00720612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I fattori ESTERNI possono essere:</w:t>
      </w:r>
    </w:p>
    <w:p w14:paraId="2DCF07DA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fattori ambientali</w:t>
      </w:r>
    </w:p>
    <w:p w14:paraId="7A6CFAE7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fattori socio-economici, politici, culturali</w:t>
      </w:r>
    </w:p>
    <w:p w14:paraId="41E25F69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fattori tecnologici, finanziari/economici, competitivi</w:t>
      </w:r>
    </w:p>
    <w:p w14:paraId="247323C6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fattori legali/normativi</w:t>
      </w:r>
    </w:p>
    <w:p w14:paraId="70303A98" w14:textId="77777777" w:rsidR="00720612" w:rsidRPr="00F73990" w:rsidRDefault="00720612" w:rsidP="00720612">
      <w:pPr>
        <w:keepNext/>
        <w:keepLines/>
        <w:tabs>
          <w:tab w:val="left" w:pos="567"/>
          <w:tab w:val="left" w:pos="1701"/>
        </w:tabs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I fattori INTERNI possono essere:</w:t>
      </w:r>
    </w:p>
    <w:p w14:paraId="0544C6FE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fattori orientamento strategico</w:t>
      </w:r>
    </w:p>
    <w:p w14:paraId="3A92B5CC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fattori attività/prodotti/servizi</w:t>
      </w:r>
    </w:p>
    <w:p w14:paraId="29551D71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fattori risorse, capacità, conoscenze</w:t>
      </w:r>
    </w:p>
    <w:p w14:paraId="415732B8" w14:textId="77777777" w:rsidR="00720612" w:rsidRPr="00F73990" w:rsidRDefault="00720612" w:rsidP="007206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</w:p>
    <w:p w14:paraId="49419F4D" w14:textId="77777777" w:rsidR="00720612" w:rsidRPr="00F73990" w:rsidRDefault="00720612" w:rsidP="007206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La valutazione viene periodicamente formalizzata all’interno del verbale del riesame della direzione.</w:t>
      </w:r>
    </w:p>
    <w:p w14:paraId="75891A5F" w14:textId="77777777" w:rsidR="00720612" w:rsidRPr="00F73990" w:rsidRDefault="00720612" w:rsidP="007206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</w:p>
    <w:p w14:paraId="27C5A0B4" w14:textId="77777777" w:rsidR="00720612" w:rsidRPr="00F73990" w:rsidRDefault="00720612" w:rsidP="007206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</w:p>
    <w:p w14:paraId="63B2EC56" w14:textId="3370EF96" w:rsidR="00720612" w:rsidRPr="00F73990" w:rsidRDefault="00720612" w:rsidP="00720612">
      <w:pPr>
        <w:pStyle w:val="Titolo2"/>
        <w:keepNext/>
        <w:widowControl/>
        <w:numPr>
          <w:ilvl w:val="1"/>
          <w:numId w:val="1"/>
        </w:numPr>
        <w:tabs>
          <w:tab w:val="clear" w:pos="567"/>
        </w:tabs>
        <w:ind w:left="357" w:hanging="357"/>
        <w:rPr>
          <w:rFonts w:asciiTheme="majorHAnsi" w:hAnsiTheme="majorHAnsi"/>
          <w:b/>
          <w:color w:val="000000" w:themeColor="text1"/>
        </w:rPr>
      </w:pPr>
      <w:bookmarkStart w:id="12" w:name="_Toc383253348"/>
      <w:bookmarkStart w:id="13" w:name="_Toc36573359"/>
      <w:bookmarkStart w:id="14" w:name="_Toc41565803"/>
      <w:r w:rsidRPr="00F73990">
        <w:rPr>
          <w:rFonts w:asciiTheme="majorHAnsi" w:hAnsiTheme="majorHAnsi"/>
          <w:b/>
          <w:color w:val="000000" w:themeColor="text1"/>
        </w:rPr>
        <w:lastRenderedPageBreak/>
        <w:t>Individuazione delle parti interessate, delle relative aspettative</w:t>
      </w:r>
      <w:bookmarkEnd w:id="12"/>
      <w:bookmarkEnd w:id="13"/>
      <w:bookmarkEnd w:id="14"/>
    </w:p>
    <w:p w14:paraId="62217C00" w14:textId="77777777" w:rsidR="00720612" w:rsidRPr="00F73990" w:rsidRDefault="00720612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L’organizzazione ha stabilito una metodologia di analisi delle aspettative parti interessate valutate rilevanti ai fini del sistema di gestione aziendale.</w:t>
      </w:r>
    </w:p>
    <w:p w14:paraId="399F0742" w14:textId="77777777" w:rsidR="00720612" w:rsidRPr="00F73990" w:rsidRDefault="00720612" w:rsidP="00720612">
      <w:pPr>
        <w:keepNext/>
        <w:keepLines/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Le “parti interessate rilevanti” sono categorie di persone/aziende che presentano caratteristiche omogenee e comuni, che sono valutate rilevanti per le loro iterazioni con l’azienda e per la loro capacità di influenzare il sistema di gestione aziendale.</w:t>
      </w:r>
    </w:p>
    <w:p w14:paraId="24E6411A" w14:textId="77777777" w:rsidR="00720612" w:rsidRPr="00F73990" w:rsidRDefault="00720612" w:rsidP="00720612">
      <w:pPr>
        <w:keepNext/>
        <w:keepLines/>
        <w:tabs>
          <w:tab w:val="left" w:pos="567"/>
          <w:tab w:val="left" w:pos="1701"/>
        </w:tabs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Parti interessate rilevanti possono essere:</w:t>
      </w:r>
    </w:p>
    <w:p w14:paraId="305C38EB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clienti o categorie di clienti</w:t>
      </w:r>
    </w:p>
    <w:p w14:paraId="5D006B3B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fornitori o categorie di fornitori</w:t>
      </w:r>
    </w:p>
    <w:p w14:paraId="741EAACB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dipendenti o categorie di dipendenti</w:t>
      </w:r>
    </w:p>
    <w:p w14:paraId="578B3152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autorità di controllo</w:t>
      </w:r>
    </w:p>
    <w:p w14:paraId="11EFEF22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proprietà</w:t>
      </w:r>
    </w:p>
    <w:p w14:paraId="1F7E1279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etc. etc.</w:t>
      </w:r>
    </w:p>
    <w:p w14:paraId="429772B1" w14:textId="77777777" w:rsidR="00720612" w:rsidRPr="00F73990" w:rsidRDefault="00720612" w:rsidP="00720612">
      <w:pPr>
        <w:pStyle w:val="Paragrafoelenco"/>
        <w:widowControl w:val="0"/>
        <w:tabs>
          <w:tab w:val="left" w:pos="709"/>
        </w:tabs>
        <w:autoSpaceDE w:val="0"/>
        <w:autoSpaceDN w:val="0"/>
        <w:adjustRightInd w:val="0"/>
        <w:ind w:left="714"/>
        <w:contextualSpacing w:val="0"/>
        <w:jc w:val="both"/>
        <w:rPr>
          <w:rFonts w:asciiTheme="majorHAnsi" w:hAnsiTheme="majorHAnsi" w:cs="Calibri"/>
          <w:color w:val="000000" w:themeColor="text1"/>
        </w:rPr>
      </w:pPr>
    </w:p>
    <w:p w14:paraId="4717B5C2" w14:textId="77777777" w:rsidR="00720612" w:rsidRPr="00F73990" w:rsidRDefault="00720612" w:rsidP="007206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La valutazione viene periodicamente formalizzata all’interno del verbale del riesame della direzione.</w:t>
      </w:r>
    </w:p>
    <w:p w14:paraId="73A4BBEC" w14:textId="77777777" w:rsidR="00720612" w:rsidRPr="00F73990" w:rsidRDefault="00720612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  <w:sz w:val="20"/>
          <w:szCs w:val="20"/>
        </w:rPr>
      </w:pPr>
    </w:p>
    <w:p w14:paraId="11CA54E2" w14:textId="77777777" w:rsidR="00720612" w:rsidRPr="00F73990" w:rsidRDefault="00720612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  <w:sz w:val="20"/>
          <w:szCs w:val="20"/>
        </w:rPr>
      </w:pPr>
    </w:p>
    <w:p w14:paraId="1A27173A" w14:textId="77777777" w:rsidR="00720612" w:rsidRPr="00F73990" w:rsidRDefault="00720612" w:rsidP="00720612">
      <w:pPr>
        <w:pStyle w:val="Titolo2"/>
        <w:keepNext/>
        <w:widowControl/>
        <w:numPr>
          <w:ilvl w:val="1"/>
          <w:numId w:val="1"/>
        </w:numPr>
        <w:tabs>
          <w:tab w:val="clear" w:pos="567"/>
        </w:tabs>
        <w:ind w:left="357" w:hanging="357"/>
        <w:rPr>
          <w:rFonts w:asciiTheme="majorHAnsi" w:hAnsiTheme="majorHAnsi"/>
          <w:b/>
          <w:color w:val="000000" w:themeColor="text1"/>
        </w:rPr>
      </w:pPr>
      <w:bookmarkStart w:id="15" w:name="_Toc383253350"/>
      <w:bookmarkStart w:id="16" w:name="_Toc36573360"/>
      <w:bookmarkStart w:id="17" w:name="_Toc41565804"/>
      <w:r w:rsidRPr="00F73990">
        <w:rPr>
          <w:rFonts w:asciiTheme="majorHAnsi" w:hAnsiTheme="majorHAnsi"/>
          <w:b/>
          <w:color w:val="000000" w:themeColor="text1"/>
        </w:rPr>
        <w:t>Individuazione dei processi primari dell’organizzazione</w:t>
      </w:r>
      <w:bookmarkEnd w:id="15"/>
      <w:bookmarkEnd w:id="16"/>
      <w:bookmarkEnd w:id="17"/>
    </w:p>
    <w:p w14:paraId="68B2DD97" w14:textId="77777777" w:rsidR="00720612" w:rsidRPr="00F73990" w:rsidRDefault="00720612" w:rsidP="0072061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L’organizzazione ha stabilito una metodologia per la mappatura e analisi dei processi al fine di determinare eventuali rischi presenti, in relazione alla gestione degli stessi.</w:t>
      </w:r>
    </w:p>
    <w:p w14:paraId="3EC55EF6" w14:textId="4AD9A57C" w:rsidR="00720612" w:rsidRDefault="00720612" w:rsidP="00F91688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 xml:space="preserve">I processi primari </w:t>
      </w:r>
      <w:r w:rsidR="00F91688">
        <w:rPr>
          <w:rFonts w:asciiTheme="majorHAnsi" w:hAnsiTheme="majorHAnsi" w:cs="Calibri"/>
          <w:color w:val="000000" w:themeColor="text1"/>
        </w:rPr>
        <w:t>per l’organizzazione sono rappresentati da:</w:t>
      </w:r>
    </w:p>
    <w:p w14:paraId="1AAE7551" w14:textId="46A37F65" w:rsidR="00F91688" w:rsidRPr="004474F6" w:rsidRDefault="00F91688" w:rsidP="00F91688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  <w:highlight w:val="lightGray"/>
        </w:rPr>
      </w:pPr>
      <w:r w:rsidRPr="004474F6">
        <w:rPr>
          <w:rFonts w:asciiTheme="majorHAnsi" w:hAnsiTheme="majorHAnsi" w:cs="Calibri"/>
          <w:color w:val="000000" w:themeColor="text1"/>
          <w:highlight w:val="lightGray"/>
        </w:rPr>
        <w:t>processo di trasporto</w:t>
      </w:r>
    </w:p>
    <w:p w14:paraId="095B1F02" w14:textId="6F797915" w:rsidR="00F91688" w:rsidRPr="004474F6" w:rsidRDefault="00F91688" w:rsidP="00F91688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  <w:highlight w:val="lightGray"/>
        </w:rPr>
      </w:pPr>
      <w:r w:rsidRPr="004474F6">
        <w:rPr>
          <w:rFonts w:asciiTheme="majorHAnsi" w:hAnsiTheme="majorHAnsi" w:cs="Calibri"/>
          <w:color w:val="000000" w:themeColor="text1"/>
          <w:highlight w:val="lightGray"/>
        </w:rPr>
        <w:t>processo di gestione e erogazione di servizi logistici</w:t>
      </w:r>
    </w:p>
    <w:p w14:paraId="00267ADC" w14:textId="17DC7E20" w:rsidR="00720612" w:rsidRDefault="004474F6" w:rsidP="00F91688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Calibri"/>
          <w:color w:val="000000" w:themeColor="text1"/>
        </w:rPr>
      </w:pPr>
      <w:r w:rsidRPr="004474F6">
        <w:rPr>
          <w:rFonts w:asciiTheme="majorHAnsi" w:hAnsiTheme="majorHAnsi" w:cs="Calibri"/>
          <w:color w:val="000000" w:themeColor="text1"/>
          <w:highlight w:val="lightGray"/>
        </w:rPr>
        <w:t>Le fasi che caratterizzano</w:t>
      </w:r>
      <w:r w:rsidR="00720612" w:rsidRPr="004474F6">
        <w:rPr>
          <w:rFonts w:asciiTheme="majorHAnsi" w:hAnsiTheme="majorHAnsi" w:cs="Calibri"/>
          <w:color w:val="000000" w:themeColor="text1"/>
          <w:highlight w:val="lightGray"/>
        </w:rPr>
        <w:t xml:space="preserve"> </w:t>
      </w:r>
      <w:r w:rsidRPr="004474F6">
        <w:rPr>
          <w:rFonts w:asciiTheme="majorHAnsi" w:hAnsiTheme="majorHAnsi" w:cs="Calibri"/>
          <w:color w:val="000000" w:themeColor="text1"/>
          <w:highlight w:val="lightGray"/>
        </w:rPr>
        <w:t xml:space="preserve">i </w:t>
      </w:r>
      <w:r w:rsidR="00720612" w:rsidRPr="004474F6">
        <w:rPr>
          <w:rFonts w:asciiTheme="majorHAnsi" w:hAnsiTheme="majorHAnsi" w:cs="Calibri"/>
          <w:color w:val="000000" w:themeColor="text1"/>
          <w:highlight w:val="lightGray"/>
        </w:rPr>
        <w:t>processi</w:t>
      </w:r>
      <w:r w:rsidRPr="004474F6">
        <w:rPr>
          <w:rFonts w:asciiTheme="majorHAnsi" w:hAnsiTheme="majorHAnsi" w:cs="Calibri"/>
          <w:color w:val="000000" w:themeColor="text1"/>
          <w:highlight w:val="lightGray"/>
        </w:rPr>
        <w:t xml:space="preserve"> primai</w:t>
      </w:r>
      <w:r w:rsidR="00720612" w:rsidRPr="004474F6">
        <w:rPr>
          <w:rFonts w:asciiTheme="majorHAnsi" w:hAnsiTheme="majorHAnsi" w:cs="Calibri"/>
          <w:color w:val="000000" w:themeColor="text1"/>
          <w:highlight w:val="lightGray"/>
        </w:rPr>
        <w:t xml:space="preserve">, incluse le relative iterazioni, </w:t>
      </w:r>
      <w:r w:rsidRPr="004474F6">
        <w:rPr>
          <w:rFonts w:asciiTheme="majorHAnsi" w:hAnsiTheme="majorHAnsi" w:cs="Calibri"/>
          <w:color w:val="000000" w:themeColor="text1"/>
          <w:highlight w:val="lightGray"/>
        </w:rPr>
        <w:t xml:space="preserve">sono </w:t>
      </w:r>
      <w:r w:rsidR="00720612" w:rsidRPr="004474F6">
        <w:rPr>
          <w:rFonts w:asciiTheme="majorHAnsi" w:hAnsiTheme="majorHAnsi" w:cs="Calibri"/>
          <w:color w:val="000000" w:themeColor="text1"/>
          <w:highlight w:val="lightGray"/>
        </w:rPr>
        <w:t>documentat</w:t>
      </w:r>
      <w:r w:rsidRPr="004474F6">
        <w:rPr>
          <w:rFonts w:asciiTheme="majorHAnsi" w:hAnsiTheme="majorHAnsi" w:cs="Calibri"/>
          <w:color w:val="000000" w:themeColor="text1"/>
          <w:highlight w:val="lightGray"/>
        </w:rPr>
        <w:t>e</w:t>
      </w:r>
      <w:r w:rsidR="00720612" w:rsidRPr="004474F6">
        <w:rPr>
          <w:rFonts w:asciiTheme="majorHAnsi" w:hAnsiTheme="majorHAnsi" w:cs="Calibri"/>
          <w:color w:val="000000" w:themeColor="text1"/>
          <w:highlight w:val="lightGray"/>
        </w:rPr>
        <w:t xml:space="preserve"> nel modulo M1_01.</w:t>
      </w:r>
    </w:p>
    <w:p w14:paraId="68FB1E3E" w14:textId="36F73CD0" w:rsidR="004474F6" w:rsidRDefault="004474F6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Calibri"/>
          <w:color w:val="000000" w:themeColor="text1"/>
        </w:rPr>
      </w:pPr>
      <w:r w:rsidRPr="004474F6">
        <w:rPr>
          <w:rFonts w:asciiTheme="majorHAnsi" w:hAnsiTheme="majorHAnsi" w:cs="Calibri"/>
          <w:color w:val="000000" w:themeColor="text1"/>
          <w:highlight w:val="lightGray"/>
        </w:rPr>
        <w:t>I processi secondari sono invece i processi a supporto dei processi primari, la cui finalità è garantire l’efficacia ed efficienza di questi ultimi. I processi secondari sono mappati nel capitolo 6 del Manuale.</w:t>
      </w:r>
    </w:p>
    <w:p w14:paraId="5F43F60E" w14:textId="479CE49C" w:rsidR="00720612" w:rsidRPr="00F73990" w:rsidRDefault="00720612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I processi sono quindi attuati in accordo ai controlli definiti nelle procedure del sistema di gestione i cui tratti caratterizzanti sono indicati nel modulo M1_02 Piano della Qualità, all’interno del quale sono definiti:</w:t>
      </w:r>
    </w:p>
    <w:p w14:paraId="4D1B182B" w14:textId="1D666993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processo</w:t>
      </w:r>
    </w:p>
    <w:p w14:paraId="7CECFB4C" w14:textId="3FAAD325" w:rsidR="00720612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elementi/eventi caratterizzanti</w:t>
      </w:r>
    </w:p>
    <w:p w14:paraId="1772F80D" w14:textId="5FD80DCF" w:rsidR="00573594" w:rsidRPr="00F73990" w:rsidRDefault="00573594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>
        <w:rPr>
          <w:rFonts w:asciiTheme="majorHAnsi" w:hAnsiTheme="majorHAnsi" w:cs="Calibri"/>
          <w:color w:val="000000" w:themeColor="text1"/>
        </w:rPr>
        <w:t>possibili rischi</w:t>
      </w:r>
    </w:p>
    <w:p w14:paraId="33D707B8" w14:textId="65DB1A5D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misure di controllo adottate</w:t>
      </w:r>
    </w:p>
    <w:p w14:paraId="218F5327" w14:textId="17A121A5" w:rsidR="00720612" w:rsidRPr="00F73990" w:rsidRDefault="00573594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4" w:hanging="357"/>
        <w:contextualSpacing w:val="0"/>
        <w:jc w:val="both"/>
        <w:rPr>
          <w:rFonts w:asciiTheme="majorHAnsi" w:hAnsiTheme="majorHAnsi" w:cs="Calibri"/>
          <w:color w:val="000000" w:themeColor="text1"/>
        </w:rPr>
      </w:pPr>
      <w:r>
        <w:rPr>
          <w:rFonts w:asciiTheme="majorHAnsi" w:hAnsiTheme="majorHAnsi" w:cs="Calibri"/>
          <w:color w:val="000000" w:themeColor="text1"/>
        </w:rPr>
        <w:t xml:space="preserve">eventuali </w:t>
      </w:r>
      <w:r w:rsidR="00720612" w:rsidRPr="00F73990">
        <w:rPr>
          <w:rFonts w:asciiTheme="majorHAnsi" w:hAnsiTheme="majorHAnsi" w:cs="Calibri"/>
          <w:color w:val="000000" w:themeColor="text1"/>
        </w:rPr>
        <w:t xml:space="preserve">indicatori di performance </w:t>
      </w:r>
      <w:r>
        <w:rPr>
          <w:rFonts w:asciiTheme="majorHAnsi" w:hAnsiTheme="majorHAnsi" w:cs="Calibri"/>
          <w:color w:val="000000" w:themeColor="text1"/>
        </w:rPr>
        <w:t xml:space="preserve">(KPI) </w:t>
      </w:r>
      <w:r w:rsidR="00720612" w:rsidRPr="00F73990">
        <w:rPr>
          <w:rFonts w:asciiTheme="majorHAnsi" w:hAnsiTheme="majorHAnsi" w:cs="Calibri"/>
          <w:color w:val="000000" w:themeColor="text1"/>
        </w:rPr>
        <w:t>misurati per attestarne il livello di controllo</w:t>
      </w:r>
    </w:p>
    <w:p w14:paraId="4D435067" w14:textId="55B0291D" w:rsidR="00720612" w:rsidRPr="00F73990" w:rsidRDefault="00720612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I risultati ottenuti dalla misurazione dei KPI sono analizzati in sede di riesame della direzione.</w:t>
      </w:r>
    </w:p>
    <w:p w14:paraId="2A705510" w14:textId="77777777" w:rsidR="00720612" w:rsidRPr="00F73990" w:rsidRDefault="00720612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</w:p>
    <w:p w14:paraId="327C11E4" w14:textId="77777777" w:rsidR="00720612" w:rsidRPr="00F73990" w:rsidRDefault="00720612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</w:p>
    <w:p w14:paraId="5CC731D1" w14:textId="77777777" w:rsidR="00720612" w:rsidRPr="00F73990" w:rsidRDefault="00720612" w:rsidP="00720612">
      <w:pPr>
        <w:pStyle w:val="Titolo2"/>
        <w:keepLines w:val="0"/>
        <w:numPr>
          <w:ilvl w:val="1"/>
          <w:numId w:val="1"/>
        </w:numPr>
        <w:tabs>
          <w:tab w:val="clear" w:pos="567"/>
        </w:tabs>
        <w:ind w:left="357" w:right="-149" w:hanging="357"/>
        <w:rPr>
          <w:rFonts w:asciiTheme="majorHAnsi" w:hAnsiTheme="majorHAnsi"/>
          <w:b/>
          <w:color w:val="000000" w:themeColor="text1"/>
        </w:rPr>
      </w:pPr>
      <w:bookmarkStart w:id="18" w:name="_Toc383253351"/>
      <w:bookmarkStart w:id="19" w:name="_Toc36573361"/>
      <w:bookmarkStart w:id="20" w:name="_Toc41565805"/>
      <w:r w:rsidRPr="00F73990">
        <w:rPr>
          <w:rFonts w:asciiTheme="majorHAnsi" w:hAnsiTheme="majorHAnsi"/>
          <w:b/>
          <w:color w:val="000000" w:themeColor="text1"/>
        </w:rPr>
        <w:t>Definizione delle azioni necessarie per gestire rischi/opportunità e gestione del cambiamento</w:t>
      </w:r>
      <w:bookmarkEnd w:id="18"/>
      <w:bookmarkEnd w:id="19"/>
      <w:bookmarkEnd w:id="20"/>
    </w:p>
    <w:p w14:paraId="60CEFE88" w14:textId="77777777" w:rsidR="00720612" w:rsidRPr="00F73990" w:rsidRDefault="00720612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lastRenderedPageBreak/>
        <w:t>Per ciascun fattore rilevante (§4.2), parte interessata (§4.3) o processo (§4.4), ne è valutato il conseguente evento e impatto sull’azienda, in termini di influenza sulle prestazioni e/o credibilità del sistema, ed individuati i conseguenti rischi e opportunità.</w:t>
      </w:r>
    </w:p>
    <w:p w14:paraId="00079EEC" w14:textId="7BB06375" w:rsidR="00720612" w:rsidRPr="00F73990" w:rsidRDefault="00720612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Tutti i nuovi eventi sono identificati e valutati indicando nel modulo M1_03:</w:t>
      </w:r>
    </w:p>
    <w:p w14:paraId="3F686C59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5" w:hanging="431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evento oggetto dell’analisi</w:t>
      </w:r>
    </w:p>
    <w:p w14:paraId="2411570B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5" w:hanging="431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conseguenza reale o potenziale</w:t>
      </w:r>
    </w:p>
    <w:p w14:paraId="484517C3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5" w:hanging="431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possibile influenza sul sistema, definendo se trattasi di una condizione di rischio o opportunità</w:t>
      </w:r>
    </w:p>
    <w:p w14:paraId="1DAD7AB8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5" w:hanging="431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valore del parametro P, che rappresenta la probabilità di accadimento (in presenza di un rischio) o la priorità data all’evento (in presenza di un’opportunità)</w:t>
      </w:r>
    </w:p>
    <w:p w14:paraId="2349A762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5" w:hanging="431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valore del parametro I, che rappresenta l’entità delle conseguenze nel caso in cui l’evento si concretizzi</w:t>
      </w:r>
    </w:p>
    <w:p w14:paraId="5BA71977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5" w:hanging="431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valore del parametro S, calcolato con la seguente formula   S =P x I</w:t>
      </w:r>
    </w:p>
    <w:p w14:paraId="3488D348" w14:textId="77777777" w:rsidR="00720612" w:rsidRPr="00F73990" w:rsidRDefault="00720612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Per eventi con significatività S &gt; alla soglia predefinita è inoltre indicato:</w:t>
      </w:r>
    </w:p>
    <w:p w14:paraId="001E3DF6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5" w:hanging="431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quanto attuato dall’azienda pere gestire l’evento</w:t>
      </w:r>
    </w:p>
    <w:p w14:paraId="233BC0D0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5" w:hanging="431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il valore del parametro LC, che esprime in forma quantitativa il livello di controllo da parte dell’organizzazione (0 nessun controllo; 5 controllo totale)</w:t>
      </w:r>
    </w:p>
    <w:p w14:paraId="4660B91D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5" w:hanging="431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valore del parametro SR, calcolato con la seguente formula   SR=S*(1-LC/5)</w:t>
      </w:r>
    </w:p>
    <w:p w14:paraId="07AA75B0" w14:textId="77777777" w:rsidR="00720612" w:rsidRPr="00F73990" w:rsidRDefault="00720612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Per eventi con significatività SR &gt; alla soglia predefinita è quindi necessario definire:</w:t>
      </w:r>
    </w:p>
    <w:p w14:paraId="3171A6D9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5" w:hanging="431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un indicatore di performance, che consente di valutare oggettivamente la reale gestione dell’evento (§4.6)</w:t>
      </w:r>
    </w:p>
    <w:p w14:paraId="701A985D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5" w:hanging="431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nuove azioni per migliorare la gestione del rischio o la probabilità di cogliere opportunità (§4.7)</w:t>
      </w:r>
    </w:p>
    <w:p w14:paraId="47541734" w14:textId="77777777" w:rsidR="00720612" w:rsidRPr="00F73990" w:rsidRDefault="00720612" w:rsidP="00720612">
      <w:pPr>
        <w:widowControl w:val="0"/>
        <w:jc w:val="both"/>
        <w:rPr>
          <w:rFonts w:asciiTheme="majorHAnsi" w:hAnsiTheme="majorHAnsi" w:cs="Calibri"/>
          <w:color w:val="000000" w:themeColor="text1"/>
        </w:rPr>
      </w:pPr>
    </w:p>
    <w:p w14:paraId="000B03A1" w14:textId="77777777" w:rsidR="00720612" w:rsidRPr="00F73990" w:rsidRDefault="00720612" w:rsidP="00720612">
      <w:pPr>
        <w:pStyle w:val="Titolo2"/>
        <w:keepLines w:val="0"/>
        <w:numPr>
          <w:ilvl w:val="1"/>
          <w:numId w:val="1"/>
        </w:numPr>
        <w:tabs>
          <w:tab w:val="clear" w:pos="567"/>
        </w:tabs>
        <w:ind w:left="357" w:right="-149" w:hanging="357"/>
        <w:rPr>
          <w:rFonts w:asciiTheme="majorHAnsi" w:hAnsiTheme="majorHAnsi"/>
          <w:b/>
          <w:color w:val="000000" w:themeColor="text1"/>
        </w:rPr>
      </w:pPr>
      <w:bookmarkStart w:id="21" w:name="_Toc417131397"/>
      <w:bookmarkStart w:id="22" w:name="_Toc36573362"/>
      <w:bookmarkStart w:id="23" w:name="_Toc41565806"/>
      <w:r w:rsidRPr="00F73990">
        <w:rPr>
          <w:rFonts w:asciiTheme="majorHAnsi" w:hAnsiTheme="majorHAnsi"/>
          <w:b/>
          <w:color w:val="000000" w:themeColor="text1"/>
        </w:rPr>
        <w:t>Monitoraggio indicatori</w:t>
      </w:r>
      <w:bookmarkEnd w:id="21"/>
      <w:bookmarkEnd w:id="22"/>
      <w:bookmarkEnd w:id="23"/>
    </w:p>
    <w:p w14:paraId="4196F3E1" w14:textId="77777777" w:rsidR="00720612" w:rsidRPr="00F73990" w:rsidRDefault="00720612" w:rsidP="00720612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L’organizzazione deve stabilire idonee modalità per monitorare i propri indicatori di performance derivanti:</w:t>
      </w:r>
    </w:p>
    <w:p w14:paraId="5716E803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5" w:hanging="431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dal piano della qualità (§4.4);</w:t>
      </w:r>
    </w:p>
    <w:p w14:paraId="24CFAA6F" w14:textId="77777777" w:rsidR="00720612" w:rsidRPr="00F73990" w:rsidRDefault="00720612" w:rsidP="00720612">
      <w:pPr>
        <w:pStyle w:val="Paragrafoelenco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15" w:hanging="431"/>
        <w:contextualSpacing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dalla valutazione dei rischi e opportunità (§4.5);</w:t>
      </w:r>
    </w:p>
    <w:p w14:paraId="4DCA3B04" w14:textId="77777777" w:rsidR="00720612" w:rsidRPr="00F73990" w:rsidRDefault="00720612" w:rsidP="00720612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le modalità di monitoraggio sono documentate sul modulo M1_04.</w:t>
      </w:r>
    </w:p>
    <w:p w14:paraId="6246E85C" w14:textId="77777777" w:rsidR="00720612" w:rsidRPr="00F73990" w:rsidRDefault="00720612" w:rsidP="0072061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Il modulo è periodicamente aggiornato, in accordo alla frequenza stabilita per ogni singolo indicatore, con i risultati dell’attività di monitoraggio e misurazione.</w:t>
      </w:r>
    </w:p>
    <w:p w14:paraId="554CFE71" w14:textId="77777777" w:rsidR="00720612" w:rsidRPr="00F73990" w:rsidRDefault="00720612" w:rsidP="0072061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</w:p>
    <w:p w14:paraId="05CA19E8" w14:textId="77777777" w:rsidR="00720612" w:rsidRPr="00F73990" w:rsidRDefault="00720612" w:rsidP="00720612">
      <w:pPr>
        <w:pStyle w:val="Titolo2"/>
        <w:keepLines w:val="0"/>
        <w:numPr>
          <w:ilvl w:val="1"/>
          <w:numId w:val="1"/>
        </w:numPr>
        <w:tabs>
          <w:tab w:val="clear" w:pos="567"/>
        </w:tabs>
        <w:ind w:left="357" w:right="-149" w:hanging="357"/>
        <w:rPr>
          <w:rFonts w:asciiTheme="majorHAnsi" w:hAnsiTheme="majorHAnsi"/>
          <w:b/>
          <w:color w:val="000000" w:themeColor="text1"/>
        </w:rPr>
      </w:pPr>
      <w:bookmarkStart w:id="24" w:name="_Toc338509326"/>
      <w:bookmarkStart w:id="25" w:name="_Toc417131398"/>
      <w:bookmarkStart w:id="26" w:name="_Toc36573363"/>
      <w:bookmarkStart w:id="27" w:name="_Toc41565807"/>
      <w:r w:rsidRPr="00F73990">
        <w:rPr>
          <w:rFonts w:asciiTheme="majorHAnsi" w:hAnsiTheme="majorHAnsi"/>
          <w:b/>
          <w:color w:val="000000" w:themeColor="text1"/>
        </w:rPr>
        <w:t>Obiettivi e pianificazione per il loro raggiungimento</w:t>
      </w:r>
      <w:bookmarkEnd w:id="24"/>
      <w:bookmarkEnd w:id="25"/>
      <w:bookmarkEnd w:id="26"/>
      <w:bookmarkEnd w:id="27"/>
    </w:p>
    <w:p w14:paraId="35509F7D" w14:textId="37315E4F" w:rsidR="00720612" w:rsidRPr="00F73990" w:rsidRDefault="00720612" w:rsidP="0072061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L’organizzazione deve stabilire programmi di attuazione specifici per portare a compimento le nuove iniziative derivanti dalla valutazione dei rischi e opportunità (§4.5); i programmi di attuazione sono documentati sul modulo M1_04.</w:t>
      </w:r>
    </w:p>
    <w:p w14:paraId="71035FD0" w14:textId="77777777" w:rsidR="00720612" w:rsidRPr="00F73990" w:rsidRDefault="00720612" w:rsidP="0072061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</w:p>
    <w:p w14:paraId="297FB3DD" w14:textId="77777777" w:rsidR="00720612" w:rsidRPr="00F73990" w:rsidRDefault="00720612" w:rsidP="00150C66">
      <w:pPr>
        <w:pStyle w:val="Titolo2"/>
        <w:keepNext/>
        <w:numPr>
          <w:ilvl w:val="1"/>
          <w:numId w:val="1"/>
        </w:numPr>
        <w:tabs>
          <w:tab w:val="clear" w:pos="567"/>
        </w:tabs>
        <w:ind w:left="357" w:right="-147" w:hanging="357"/>
        <w:rPr>
          <w:rFonts w:asciiTheme="majorHAnsi" w:hAnsiTheme="majorHAnsi"/>
          <w:b/>
          <w:color w:val="000000" w:themeColor="text1"/>
        </w:rPr>
      </w:pPr>
      <w:bookmarkStart w:id="28" w:name="_Toc417131399"/>
      <w:bookmarkStart w:id="29" w:name="_Toc36573364"/>
      <w:bookmarkStart w:id="30" w:name="_Toc41565808"/>
      <w:r w:rsidRPr="00F73990">
        <w:rPr>
          <w:rFonts w:asciiTheme="majorHAnsi" w:hAnsiTheme="majorHAnsi"/>
          <w:b/>
          <w:color w:val="000000" w:themeColor="text1"/>
        </w:rPr>
        <w:t>Riesame delle analisi, obiettivi e indicatori</w:t>
      </w:r>
      <w:bookmarkEnd w:id="28"/>
      <w:bookmarkEnd w:id="29"/>
      <w:bookmarkEnd w:id="30"/>
    </w:p>
    <w:p w14:paraId="2323DE28" w14:textId="77777777" w:rsidR="00720612" w:rsidRPr="00F73990" w:rsidRDefault="00720612" w:rsidP="0072061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 xml:space="preserve">Almeno annualmente la direzione effettua un riesame dei risultati del sistema di gestione in accordo </w:t>
      </w:r>
      <w:r w:rsidRPr="00F73990">
        <w:rPr>
          <w:rFonts w:asciiTheme="majorHAnsi" w:hAnsiTheme="majorHAnsi" w:cs="Calibri"/>
          <w:color w:val="000000" w:themeColor="text1"/>
        </w:rPr>
        <w:lastRenderedPageBreak/>
        <w:t>ai requisiti specifici previsti dagli standard di riferimento per l’organizzazione; come minimo gli argomenti riesaminati sono:</w:t>
      </w:r>
    </w:p>
    <w:p w14:paraId="320E7934" w14:textId="77777777" w:rsidR="00720612" w:rsidRPr="00F73990" w:rsidRDefault="00720612" w:rsidP="00720612">
      <w:pPr>
        <w:pStyle w:val="Paragrafoelenco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della valutazione dei rischi e opportunità</w:t>
      </w:r>
    </w:p>
    <w:p w14:paraId="704C7D1B" w14:textId="77777777" w:rsidR="00720612" w:rsidRPr="00F73990" w:rsidRDefault="00720612" w:rsidP="00720612">
      <w:pPr>
        <w:pStyle w:val="Paragrafoelenco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degli obiettivi aziendali</w:t>
      </w:r>
    </w:p>
    <w:p w14:paraId="41685E02" w14:textId="77777777" w:rsidR="00720612" w:rsidRPr="00F73990" w:rsidRDefault="00720612" w:rsidP="00720612">
      <w:pPr>
        <w:pStyle w:val="Paragrafoelenco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degli indicatori di processo</w:t>
      </w:r>
    </w:p>
    <w:p w14:paraId="5BEB4D77" w14:textId="77777777" w:rsidR="00720612" w:rsidRPr="00F73990" w:rsidRDefault="00720612" w:rsidP="00720612">
      <w:pPr>
        <w:pStyle w:val="Paragrafoelenco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dei risultati degli audit interni e ispezioni di sito</w:t>
      </w:r>
    </w:p>
    <w:p w14:paraId="6D07A6CB" w14:textId="77777777" w:rsidR="00720612" w:rsidRPr="00F73990" w:rsidRDefault="00720612" w:rsidP="00720612">
      <w:pPr>
        <w:pStyle w:val="Paragrafoelenco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dei risultati derivanti dal monitoraggio delle non conformità e reclami</w:t>
      </w:r>
    </w:p>
    <w:p w14:paraId="5996AE69" w14:textId="77777777" w:rsidR="00720612" w:rsidRPr="00F73990" w:rsidRDefault="00720612" w:rsidP="00720612">
      <w:pPr>
        <w:pStyle w:val="Paragrafoelenco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dei risultati derivanti dalle visite di clienti/autorità di controllo</w:t>
      </w:r>
    </w:p>
    <w:p w14:paraId="04ADC4F2" w14:textId="77777777" w:rsidR="00720612" w:rsidRPr="00F73990" w:rsidRDefault="00720612" w:rsidP="00720612">
      <w:pPr>
        <w:pStyle w:val="Paragrafoelenco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dei programmi di prerequisito</w:t>
      </w:r>
    </w:p>
    <w:p w14:paraId="19692061" w14:textId="77777777" w:rsidR="00720612" w:rsidRPr="00F73990" w:rsidRDefault="00720612" w:rsidP="00720612">
      <w:pPr>
        <w:pStyle w:val="Paragrafoelenco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dei piani HACCP e delle relative attività di verifica condotte nel corso dell’anno</w:t>
      </w:r>
    </w:p>
    <w:p w14:paraId="710BE002" w14:textId="77777777" w:rsidR="00720612" w:rsidRPr="00F73990" w:rsidRDefault="00720612" w:rsidP="00720612">
      <w:pPr>
        <w:pStyle w:val="Paragrafoelenco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delle performance dei fornitori e dei rischi conseguenti l’utilizzo di MP</w:t>
      </w:r>
    </w:p>
    <w:p w14:paraId="178DF622" w14:textId="2A8E641B" w:rsidR="00405BB3" w:rsidRPr="00F73990" w:rsidRDefault="00720612" w:rsidP="00720612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Calibri"/>
          <w:color w:val="000000" w:themeColor="text1"/>
        </w:rPr>
      </w:pPr>
      <w:r w:rsidRPr="00F73990">
        <w:rPr>
          <w:rFonts w:asciiTheme="majorHAnsi" w:hAnsiTheme="majorHAnsi" w:cs="Calibri"/>
          <w:color w:val="000000" w:themeColor="text1"/>
        </w:rPr>
        <w:t>Tale attività è condotta verbalizzata dal Responsabile del Sistema di Gestione, sottoposto poi all’approvazione da parte della direzione.</w:t>
      </w:r>
    </w:p>
    <w:sectPr w:rsidR="00405BB3" w:rsidRPr="00F73990" w:rsidSect="007F4336">
      <w:headerReference w:type="default" r:id="rId9"/>
      <w:footerReference w:type="default" r:id="rId10"/>
      <w:pgSz w:w="11900" w:h="16820"/>
      <w:pgMar w:top="1985" w:right="1134" w:bottom="1701" w:left="1134" w:header="426" w:footer="10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17E1" w14:textId="77777777" w:rsidR="00743B28" w:rsidRDefault="00743B28" w:rsidP="00E87417">
      <w:r>
        <w:separator/>
      </w:r>
    </w:p>
  </w:endnote>
  <w:endnote w:type="continuationSeparator" w:id="0">
    <w:p w14:paraId="64374307" w14:textId="77777777" w:rsidR="00743B28" w:rsidRDefault="00743B28" w:rsidP="00E8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69EE" w14:textId="77777777" w:rsidR="000E012C" w:rsidRDefault="000E012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FA7AD0" wp14:editId="5D732B93">
              <wp:simplePos x="0" y="0"/>
              <wp:positionH relativeFrom="column">
                <wp:posOffset>-1130935</wp:posOffset>
              </wp:positionH>
              <wp:positionV relativeFrom="paragraph">
                <wp:posOffset>97790</wp:posOffset>
              </wp:positionV>
              <wp:extent cx="8317230" cy="2037715"/>
              <wp:effectExtent l="0" t="0" r="0" b="0"/>
              <wp:wrapNone/>
              <wp:docPr id="2" name="Rettangolo arrotonda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7230" cy="20377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009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A7D0D7E" w14:textId="25383A51" w:rsidR="000E012C" w:rsidRPr="009D6756" w:rsidRDefault="000E012C" w:rsidP="009262D8">
                          <w:pPr>
                            <w:tabs>
                              <w:tab w:val="right" w:pos="11057"/>
                            </w:tabs>
                            <w:ind w:left="1560" w:right="1439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9D675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Revisione: </w:t>
                          </w:r>
                          <w:r w:rsidR="00B9633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2</w:t>
                          </w:r>
                          <w:r w:rsidRPr="009D675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  <w:t>Approvato da: Direzione Generale</w:t>
                          </w:r>
                        </w:p>
                        <w:p w14:paraId="0A7B8D1E" w14:textId="2812A5A7" w:rsidR="000E012C" w:rsidRPr="009D6756" w:rsidRDefault="000E012C" w:rsidP="009262D8">
                          <w:pPr>
                            <w:tabs>
                              <w:tab w:val="right" w:pos="11057"/>
                            </w:tabs>
                            <w:ind w:left="1560" w:right="1439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Data: </w:t>
                          </w:r>
                          <w:r w:rsidR="00B9633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09/03/2023</w:t>
                          </w:r>
                          <w:r w:rsidRPr="009D675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  <w:t xml:space="preserve">Pag. </w:t>
                          </w:r>
                          <w:r w:rsidRPr="009D675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675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9D675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5BB3"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D675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675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9D675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675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instrText xml:space="preserve"> SECTIONPAGES  \* MERGEFORMAT </w:instrText>
                          </w:r>
                          <w:r w:rsidRPr="009D675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344C"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9D675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0E17DE2" w14:textId="77777777" w:rsidR="000E012C" w:rsidRPr="009D6756" w:rsidRDefault="000E012C" w:rsidP="004F3085">
                          <w:pPr>
                            <w:tabs>
                              <w:tab w:val="right" w:pos="11199"/>
                            </w:tabs>
                            <w:ind w:left="1560" w:right="1108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EFA7AD0" id="Rettangolo arrotondato 20" o:spid="_x0000_s1058" style="position:absolute;margin-left:-89.05pt;margin-top:7.7pt;width:654.9pt;height:1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" fillcolor="#000090" stroked="f">
              <v:textbox>
                <w:txbxContent>
                  <w:p w14:paraId="5A7D0D7E" w14:textId="25383A51" w:rsidR="000E012C" w:rsidRPr="009D6756" w:rsidRDefault="000E012C" w:rsidP="009262D8">
                    <w:pPr>
                      <w:tabs>
                        <w:tab w:val="right" w:pos="11057"/>
                      </w:tabs>
                      <w:ind w:left="1560" w:right="1439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9D6756">
                      <w:rPr>
                        <w:rFonts w:ascii="Calibri" w:hAnsi="Calibri"/>
                        <w:sz w:val="16"/>
                        <w:szCs w:val="16"/>
                      </w:rPr>
                      <w:t xml:space="preserve">Revisione: </w:t>
                    </w:r>
                    <w:r w:rsidR="00B9633B">
                      <w:rPr>
                        <w:rFonts w:ascii="Calibri" w:hAnsi="Calibri"/>
                        <w:sz w:val="16"/>
                        <w:szCs w:val="16"/>
                      </w:rPr>
                      <w:t>2</w:t>
                    </w:r>
                    <w:r w:rsidRPr="009D6756">
                      <w:rPr>
                        <w:rFonts w:ascii="Calibri" w:hAnsi="Calibri"/>
                        <w:sz w:val="16"/>
                        <w:szCs w:val="16"/>
                      </w:rPr>
                      <w:tab/>
                      <w:t>Approvato da: Direzione Generale</w:t>
                    </w:r>
                  </w:p>
                  <w:p w14:paraId="0A7B8D1E" w14:textId="2812A5A7" w:rsidR="000E012C" w:rsidRPr="009D6756" w:rsidRDefault="000E012C" w:rsidP="009262D8">
                    <w:pPr>
                      <w:tabs>
                        <w:tab w:val="right" w:pos="11057"/>
                      </w:tabs>
                      <w:ind w:left="1560" w:right="1439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Data: </w:t>
                    </w:r>
                    <w:r w:rsidR="00B9633B">
                      <w:rPr>
                        <w:rFonts w:ascii="Calibri" w:hAnsi="Calibri"/>
                        <w:sz w:val="16"/>
                        <w:szCs w:val="16"/>
                      </w:rPr>
                      <w:t>09/03/2023</w:t>
                    </w:r>
                    <w:r w:rsidRPr="009D6756">
                      <w:rPr>
                        <w:rFonts w:ascii="Calibri" w:hAnsi="Calibri"/>
                        <w:sz w:val="16"/>
                        <w:szCs w:val="16"/>
                      </w:rPr>
                      <w:tab/>
                      <w:t xml:space="preserve">Pag. </w:t>
                    </w:r>
                    <w:r w:rsidRPr="009D6756">
                      <w:rPr>
                        <w:rFonts w:ascii="Calibri" w:hAnsi="Calibri"/>
                        <w:sz w:val="16"/>
                        <w:szCs w:val="16"/>
                      </w:rPr>
                      <w:fldChar w:fldCharType="begin"/>
                    </w:r>
                    <w:r w:rsidRPr="009D6756">
                      <w:rPr>
                        <w:rFonts w:ascii="Calibri" w:hAnsi="Calibr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9D6756">
                      <w:rPr>
                        <w:rFonts w:ascii="Calibri" w:hAnsi="Calibri"/>
                        <w:sz w:val="16"/>
                        <w:szCs w:val="16"/>
                      </w:rPr>
                      <w:fldChar w:fldCharType="separate"/>
                    </w:r>
                    <w:r w:rsidR="00405BB3"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  <w:t>1</w:t>
                    </w:r>
                    <w:r w:rsidRPr="009D6756">
                      <w:rPr>
                        <w:rFonts w:ascii="Calibri" w:hAnsi="Calibri"/>
                        <w:sz w:val="16"/>
                        <w:szCs w:val="16"/>
                      </w:rPr>
                      <w:fldChar w:fldCharType="end"/>
                    </w:r>
                    <w:r w:rsidRPr="009D6756">
                      <w:rPr>
                        <w:rFonts w:ascii="Calibri" w:hAnsi="Calibri"/>
                        <w:sz w:val="16"/>
                        <w:szCs w:val="16"/>
                      </w:rPr>
                      <w:t xml:space="preserve"> di </w:t>
                    </w:r>
                    <w:r w:rsidRPr="009D6756">
                      <w:rPr>
                        <w:rFonts w:ascii="Calibri" w:hAnsi="Calibri"/>
                        <w:sz w:val="16"/>
                        <w:szCs w:val="16"/>
                      </w:rPr>
                      <w:fldChar w:fldCharType="begin"/>
                    </w:r>
                    <w:r w:rsidRPr="009D6756">
                      <w:rPr>
                        <w:rFonts w:ascii="Calibri" w:hAnsi="Calibri"/>
                        <w:sz w:val="16"/>
                        <w:szCs w:val="16"/>
                      </w:rPr>
                      <w:instrText xml:space="preserve"> SECTIONPAGES  \* MERGEFORMAT </w:instrText>
                    </w:r>
                    <w:r w:rsidRPr="009D6756">
                      <w:rPr>
                        <w:rFonts w:ascii="Calibri" w:hAnsi="Calibri"/>
                        <w:sz w:val="16"/>
                        <w:szCs w:val="16"/>
                      </w:rPr>
                      <w:fldChar w:fldCharType="separate"/>
                    </w:r>
                    <w:r w:rsidR="00DE344C"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  <w:t>7</w:t>
                    </w:r>
                    <w:r w:rsidRPr="009D6756">
                      <w:rPr>
                        <w:rFonts w:ascii="Calibri" w:hAnsi="Calibri"/>
                        <w:sz w:val="16"/>
                        <w:szCs w:val="16"/>
                      </w:rPr>
                      <w:fldChar w:fldCharType="end"/>
                    </w:r>
                  </w:p>
                  <w:p w14:paraId="40E17DE2" w14:textId="77777777" w:rsidR="000E012C" w:rsidRPr="009D6756" w:rsidRDefault="000E012C" w:rsidP="004F3085">
                    <w:pPr>
                      <w:tabs>
                        <w:tab w:val="right" w:pos="11199"/>
                      </w:tabs>
                      <w:ind w:left="1560" w:right="1108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F13D" w14:textId="77777777" w:rsidR="00743B28" w:rsidRDefault="00743B28" w:rsidP="00E87417">
      <w:r>
        <w:separator/>
      </w:r>
    </w:p>
  </w:footnote>
  <w:footnote w:type="continuationSeparator" w:id="0">
    <w:p w14:paraId="78F7B62C" w14:textId="77777777" w:rsidR="00743B28" w:rsidRDefault="00743B28" w:rsidP="00E8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46"/>
      <w:gridCol w:w="7386"/>
    </w:tblGrid>
    <w:tr w:rsidR="000E012C" w:rsidRPr="00A509B2" w14:paraId="52895A40" w14:textId="77777777" w:rsidTr="006B4B5A">
      <w:trPr>
        <w:trHeight w:val="983"/>
      </w:trPr>
      <w:tc>
        <w:tcPr>
          <w:tcW w:w="2256" w:type="dxa"/>
          <w:shd w:val="clear" w:color="auto" w:fill="auto"/>
        </w:tcPr>
        <w:p w14:paraId="5C767298" w14:textId="5B081E09" w:rsidR="000E012C" w:rsidRPr="00A509B2" w:rsidRDefault="000E012C" w:rsidP="00A509B2">
          <w:r>
            <w:rPr>
              <w:noProof/>
            </w:rPr>
            <w:drawing>
              <wp:inline distT="0" distB="0" distL="0" distR="0" wp14:anchorId="617530DC" wp14:editId="720D650B">
                <wp:extent cx="1024466" cy="559760"/>
                <wp:effectExtent l="0" t="0" r="0" b="0"/>
                <wp:docPr id="1" name="Immagine 1" descr="Logo GA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A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5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466" cy="55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6" w:type="dxa"/>
          <w:shd w:val="clear" w:color="auto" w:fill="auto"/>
        </w:tcPr>
        <w:p w14:paraId="70917DE3" w14:textId="77777777" w:rsidR="000E012C" w:rsidRPr="00F237C8" w:rsidRDefault="000E012C" w:rsidP="00E656E7">
          <w:pPr>
            <w:pStyle w:val="Intestazione"/>
            <w:tabs>
              <w:tab w:val="clear" w:pos="9638"/>
              <w:tab w:val="right" w:pos="9639"/>
            </w:tabs>
            <w:spacing w:before="120"/>
            <w:ind w:right="-6"/>
            <w:jc w:val="right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>P</w:t>
          </w:r>
          <w:r w:rsidRPr="00F237C8">
            <w:rPr>
              <w:rFonts w:ascii="Calibri" w:hAnsi="Calibri"/>
              <w:b/>
              <w:sz w:val="32"/>
              <w:szCs w:val="32"/>
            </w:rPr>
            <w:t>1</w:t>
          </w:r>
        </w:p>
        <w:p w14:paraId="5BBF3CB9" w14:textId="66696379" w:rsidR="000E012C" w:rsidRPr="006B4B5A" w:rsidRDefault="000E012C" w:rsidP="00AA0F45">
          <w:pPr>
            <w:pStyle w:val="Intestazione"/>
            <w:ind w:right="-6"/>
            <w:jc w:val="right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Pianificazione e aggiornamento del sistema di gestione</w:t>
          </w:r>
        </w:p>
      </w:tc>
    </w:tr>
  </w:tbl>
  <w:p w14:paraId="7A58294E" w14:textId="77777777" w:rsidR="000E012C" w:rsidRPr="00AE711F" w:rsidRDefault="000E012C">
    <w:pPr>
      <w:rPr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6BA"/>
    <w:multiLevelType w:val="hybridMultilevel"/>
    <w:tmpl w:val="D7B26234"/>
    <w:lvl w:ilvl="0" w:tplc="E4DE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6C29"/>
    <w:multiLevelType w:val="hybridMultilevel"/>
    <w:tmpl w:val="3FBA2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A13"/>
    <w:multiLevelType w:val="hybridMultilevel"/>
    <w:tmpl w:val="8C2290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7751E"/>
    <w:multiLevelType w:val="hybridMultilevel"/>
    <w:tmpl w:val="3A7870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93F74"/>
    <w:multiLevelType w:val="hybridMultilevel"/>
    <w:tmpl w:val="12FC98EA"/>
    <w:lvl w:ilvl="0" w:tplc="E4DEC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FE420EC"/>
    <w:multiLevelType w:val="hybridMultilevel"/>
    <w:tmpl w:val="7E60B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53E09"/>
    <w:multiLevelType w:val="hybridMultilevel"/>
    <w:tmpl w:val="3A7870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9728C"/>
    <w:multiLevelType w:val="hybridMultilevel"/>
    <w:tmpl w:val="35C059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E13621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525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D4B4A55"/>
    <w:multiLevelType w:val="multilevel"/>
    <w:tmpl w:val="EAC2B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AF5517"/>
    <w:multiLevelType w:val="hybridMultilevel"/>
    <w:tmpl w:val="1DF0CC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0E2DEA"/>
    <w:multiLevelType w:val="hybridMultilevel"/>
    <w:tmpl w:val="513CCFA4"/>
    <w:lvl w:ilvl="0" w:tplc="E4DEC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2F52FD"/>
    <w:multiLevelType w:val="hybridMultilevel"/>
    <w:tmpl w:val="D37AAC52"/>
    <w:lvl w:ilvl="0" w:tplc="E4DE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A15BC"/>
    <w:multiLevelType w:val="hybridMultilevel"/>
    <w:tmpl w:val="DDBAC9D0"/>
    <w:lvl w:ilvl="0" w:tplc="E4DE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628E1"/>
    <w:multiLevelType w:val="hybridMultilevel"/>
    <w:tmpl w:val="F3AEEF94"/>
    <w:lvl w:ilvl="0" w:tplc="E4DE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27A5E"/>
    <w:multiLevelType w:val="hybridMultilevel"/>
    <w:tmpl w:val="7076E2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36D4A"/>
    <w:multiLevelType w:val="hybridMultilevel"/>
    <w:tmpl w:val="84BED45A"/>
    <w:lvl w:ilvl="0" w:tplc="E4DE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10EE5"/>
    <w:multiLevelType w:val="hybridMultilevel"/>
    <w:tmpl w:val="1A544F5E"/>
    <w:lvl w:ilvl="0" w:tplc="E4DE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A1A074C"/>
    <w:multiLevelType w:val="hybridMultilevel"/>
    <w:tmpl w:val="3A7870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758400">
    <w:abstractNumId w:val="9"/>
  </w:num>
  <w:num w:numId="2" w16cid:durableId="1273900013">
    <w:abstractNumId w:val="8"/>
  </w:num>
  <w:num w:numId="3" w16cid:durableId="598610464">
    <w:abstractNumId w:val="14"/>
  </w:num>
  <w:num w:numId="4" w16cid:durableId="850922419">
    <w:abstractNumId w:val="10"/>
  </w:num>
  <w:num w:numId="5" w16cid:durableId="1729762566">
    <w:abstractNumId w:val="5"/>
  </w:num>
  <w:num w:numId="6" w16cid:durableId="1833907335">
    <w:abstractNumId w:val="0"/>
  </w:num>
  <w:num w:numId="7" w16cid:durableId="1977442531">
    <w:abstractNumId w:val="13"/>
  </w:num>
  <w:num w:numId="8" w16cid:durableId="685064453">
    <w:abstractNumId w:val="1"/>
  </w:num>
  <w:num w:numId="9" w16cid:durableId="160319205">
    <w:abstractNumId w:val="17"/>
  </w:num>
  <w:num w:numId="10" w16cid:durableId="846947207">
    <w:abstractNumId w:val="8"/>
  </w:num>
  <w:num w:numId="11" w16cid:durableId="442110799">
    <w:abstractNumId w:val="8"/>
  </w:num>
  <w:num w:numId="12" w16cid:durableId="70734448">
    <w:abstractNumId w:val="8"/>
  </w:num>
  <w:num w:numId="13" w16cid:durableId="1608658211">
    <w:abstractNumId w:val="8"/>
  </w:num>
  <w:num w:numId="14" w16cid:durableId="845947664">
    <w:abstractNumId w:val="8"/>
  </w:num>
  <w:num w:numId="15" w16cid:durableId="534928611">
    <w:abstractNumId w:val="8"/>
  </w:num>
  <w:num w:numId="16" w16cid:durableId="2030141207">
    <w:abstractNumId w:val="8"/>
  </w:num>
  <w:num w:numId="17" w16cid:durableId="46071892">
    <w:abstractNumId w:val="8"/>
  </w:num>
  <w:num w:numId="18" w16cid:durableId="705566928">
    <w:abstractNumId w:val="8"/>
  </w:num>
  <w:num w:numId="19" w16cid:durableId="1366370794">
    <w:abstractNumId w:val="8"/>
  </w:num>
  <w:num w:numId="20" w16cid:durableId="1768765001">
    <w:abstractNumId w:val="8"/>
  </w:num>
  <w:num w:numId="21" w16cid:durableId="452599492">
    <w:abstractNumId w:val="2"/>
  </w:num>
  <w:num w:numId="22" w16cid:durableId="1179733927">
    <w:abstractNumId w:val="15"/>
  </w:num>
  <w:num w:numId="23" w16cid:durableId="1114788289">
    <w:abstractNumId w:val="4"/>
  </w:num>
  <w:num w:numId="24" w16cid:durableId="1418670627">
    <w:abstractNumId w:val="8"/>
  </w:num>
  <w:num w:numId="25" w16cid:durableId="317882271">
    <w:abstractNumId w:val="8"/>
  </w:num>
  <w:num w:numId="26" w16cid:durableId="1108502113">
    <w:abstractNumId w:val="8"/>
  </w:num>
  <w:num w:numId="27" w16cid:durableId="731662560">
    <w:abstractNumId w:val="8"/>
  </w:num>
  <w:num w:numId="28" w16cid:durableId="1612662824">
    <w:abstractNumId w:val="8"/>
  </w:num>
  <w:num w:numId="29" w16cid:durableId="2057463588">
    <w:abstractNumId w:val="8"/>
  </w:num>
  <w:num w:numId="30" w16cid:durableId="327949170">
    <w:abstractNumId w:val="18"/>
  </w:num>
  <w:num w:numId="31" w16cid:durableId="252785995">
    <w:abstractNumId w:val="7"/>
  </w:num>
  <w:num w:numId="32" w16cid:durableId="2123918005">
    <w:abstractNumId w:val="6"/>
  </w:num>
  <w:num w:numId="33" w16cid:durableId="362830945">
    <w:abstractNumId w:val="3"/>
  </w:num>
  <w:num w:numId="34" w16cid:durableId="1918130297">
    <w:abstractNumId w:val="12"/>
  </w:num>
  <w:num w:numId="35" w16cid:durableId="172300232">
    <w:abstractNumId w:val="8"/>
  </w:num>
  <w:num w:numId="36" w16cid:durableId="297539268">
    <w:abstractNumId w:val="8"/>
  </w:num>
  <w:num w:numId="37" w16cid:durableId="436102400">
    <w:abstractNumId w:val="8"/>
  </w:num>
  <w:num w:numId="38" w16cid:durableId="129445408">
    <w:abstractNumId w:val="8"/>
  </w:num>
  <w:num w:numId="39" w16cid:durableId="894781951">
    <w:abstractNumId w:val="16"/>
  </w:num>
  <w:num w:numId="40" w16cid:durableId="168304803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4"/>
  <w:doNotHyphenateCaps/>
  <w:drawingGridHorizontalSpacing w:val="28"/>
  <w:drawingGridVerticalSpacing w:val="28"/>
  <w:doNotUseMarginsForDrawingGridOrigin/>
  <w:drawingGridHorizontalOrigin w:val="1134"/>
  <w:drawingGridVerticalOrigin w:val="198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DA"/>
    <w:rsid w:val="000003D3"/>
    <w:rsid w:val="0000084B"/>
    <w:rsid w:val="00003050"/>
    <w:rsid w:val="00004813"/>
    <w:rsid w:val="00005634"/>
    <w:rsid w:val="00006898"/>
    <w:rsid w:val="00010484"/>
    <w:rsid w:val="00010810"/>
    <w:rsid w:val="00010B22"/>
    <w:rsid w:val="000116BD"/>
    <w:rsid w:val="000127A8"/>
    <w:rsid w:val="00014A2A"/>
    <w:rsid w:val="00015777"/>
    <w:rsid w:val="00015E5F"/>
    <w:rsid w:val="00016049"/>
    <w:rsid w:val="000164EF"/>
    <w:rsid w:val="00017225"/>
    <w:rsid w:val="00017752"/>
    <w:rsid w:val="00023349"/>
    <w:rsid w:val="000240E5"/>
    <w:rsid w:val="00024342"/>
    <w:rsid w:val="000267D1"/>
    <w:rsid w:val="00027BDD"/>
    <w:rsid w:val="0003023D"/>
    <w:rsid w:val="00030323"/>
    <w:rsid w:val="00030EE5"/>
    <w:rsid w:val="0003177F"/>
    <w:rsid w:val="00032ED3"/>
    <w:rsid w:val="000360D9"/>
    <w:rsid w:val="00040DAF"/>
    <w:rsid w:val="00044170"/>
    <w:rsid w:val="000444CA"/>
    <w:rsid w:val="00044F3A"/>
    <w:rsid w:val="000457FF"/>
    <w:rsid w:val="00045D5E"/>
    <w:rsid w:val="00045FA2"/>
    <w:rsid w:val="000505DD"/>
    <w:rsid w:val="000512A5"/>
    <w:rsid w:val="00052FA4"/>
    <w:rsid w:val="00053158"/>
    <w:rsid w:val="000567B6"/>
    <w:rsid w:val="00057E53"/>
    <w:rsid w:val="0007125B"/>
    <w:rsid w:val="000722D0"/>
    <w:rsid w:val="00073A5C"/>
    <w:rsid w:val="00074F56"/>
    <w:rsid w:val="00076413"/>
    <w:rsid w:val="00077D15"/>
    <w:rsid w:val="000813BC"/>
    <w:rsid w:val="00087D58"/>
    <w:rsid w:val="00090A4D"/>
    <w:rsid w:val="00091063"/>
    <w:rsid w:val="0009106D"/>
    <w:rsid w:val="0009126D"/>
    <w:rsid w:val="00093078"/>
    <w:rsid w:val="0009387E"/>
    <w:rsid w:val="00093C1D"/>
    <w:rsid w:val="00095616"/>
    <w:rsid w:val="00095BD9"/>
    <w:rsid w:val="00096142"/>
    <w:rsid w:val="00096928"/>
    <w:rsid w:val="00097993"/>
    <w:rsid w:val="000A124B"/>
    <w:rsid w:val="000A1B3C"/>
    <w:rsid w:val="000A1D02"/>
    <w:rsid w:val="000A307B"/>
    <w:rsid w:val="000A395A"/>
    <w:rsid w:val="000A5B31"/>
    <w:rsid w:val="000B084B"/>
    <w:rsid w:val="000B0DC6"/>
    <w:rsid w:val="000B2348"/>
    <w:rsid w:val="000B29B8"/>
    <w:rsid w:val="000B30BC"/>
    <w:rsid w:val="000B3AEE"/>
    <w:rsid w:val="000B4426"/>
    <w:rsid w:val="000B4E1A"/>
    <w:rsid w:val="000B6FBC"/>
    <w:rsid w:val="000C25AB"/>
    <w:rsid w:val="000C25F5"/>
    <w:rsid w:val="000C2DD0"/>
    <w:rsid w:val="000C3D63"/>
    <w:rsid w:val="000D1FC6"/>
    <w:rsid w:val="000D292A"/>
    <w:rsid w:val="000D2B14"/>
    <w:rsid w:val="000D3766"/>
    <w:rsid w:val="000D5754"/>
    <w:rsid w:val="000D5BB2"/>
    <w:rsid w:val="000D6258"/>
    <w:rsid w:val="000D6F34"/>
    <w:rsid w:val="000E012C"/>
    <w:rsid w:val="000E02C0"/>
    <w:rsid w:val="000E0358"/>
    <w:rsid w:val="000E34FA"/>
    <w:rsid w:val="000E54EE"/>
    <w:rsid w:val="000E5916"/>
    <w:rsid w:val="000E7095"/>
    <w:rsid w:val="000E7126"/>
    <w:rsid w:val="000E7EEA"/>
    <w:rsid w:val="000F71AB"/>
    <w:rsid w:val="00101039"/>
    <w:rsid w:val="0010139F"/>
    <w:rsid w:val="001035EC"/>
    <w:rsid w:val="001045B9"/>
    <w:rsid w:val="00106515"/>
    <w:rsid w:val="001074AB"/>
    <w:rsid w:val="0010765B"/>
    <w:rsid w:val="00112110"/>
    <w:rsid w:val="0011325B"/>
    <w:rsid w:val="00113DD6"/>
    <w:rsid w:val="00113E0A"/>
    <w:rsid w:val="00114058"/>
    <w:rsid w:val="00115D36"/>
    <w:rsid w:val="00124028"/>
    <w:rsid w:val="001240B9"/>
    <w:rsid w:val="00124D3C"/>
    <w:rsid w:val="00136185"/>
    <w:rsid w:val="00136C6E"/>
    <w:rsid w:val="001407D5"/>
    <w:rsid w:val="001415C0"/>
    <w:rsid w:val="00142445"/>
    <w:rsid w:val="00142C78"/>
    <w:rsid w:val="00144468"/>
    <w:rsid w:val="00146717"/>
    <w:rsid w:val="001467F2"/>
    <w:rsid w:val="00150C66"/>
    <w:rsid w:val="00151788"/>
    <w:rsid w:val="001536A0"/>
    <w:rsid w:val="001539B9"/>
    <w:rsid w:val="00156672"/>
    <w:rsid w:val="00157702"/>
    <w:rsid w:val="0015783E"/>
    <w:rsid w:val="00164211"/>
    <w:rsid w:val="0016550D"/>
    <w:rsid w:val="00167036"/>
    <w:rsid w:val="001672F5"/>
    <w:rsid w:val="00167442"/>
    <w:rsid w:val="00172FE9"/>
    <w:rsid w:val="0017323A"/>
    <w:rsid w:val="001742F0"/>
    <w:rsid w:val="001752D3"/>
    <w:rsid w:val="00177625"/>
    <w:rsid w:val="00177729"/>
    <w:rsid w:val="00181AF1"/>
    <w:rsid w:val="00182918"/>
    <w:rsid w:val="00182F16"/>
    <w:rsid w:val="00183599"/>
    <w:rsid w:val="001848A3"/>
    <w:rsid w:val="001862F7"/>
    <w:rsid w:val="001900CC"/>
    <w:rsid w:val="00192CCD"/>
    <w:rsid w:val="00195B30"/>
    <w:rsid w:val="00196280"/>
    <w:rsid w:val="00197B06"/>
    <w:rsid w:val="001A0244"/>
    <w:rsid w:val="001A0299"/>
    <w:rsid w:val="001A1D08"/>
    <w:rsid w:val="001A2681"/>
    <w:rsid w:val="001A7C83"/>
    <w:rsid w:val="001B0594"/>
    <w:rsid w:val="001B245C"/>
    <w:rsid w:val="001B3A72"/>
    <w:rsid w:val="001B44B3"/>
    <w:rsid w:val="001B4590"/>
    <w:rsid w:val="001B54D9"/>
    <w:rsid w:val="001B6435"/>
    <w:rsid w:val="001B7875"/>
    <w:rsid w:val="001C0567"/>
    <w:rsid w:val="001C6863"/>
    <w:rsid w:val="001D10F7"/>
    <w:rsid w:val="001D2356"/>
    <w:rsid w:val="001D656F"/>
    <w:rsid w:val="001D7F86"/>
    <w:rsid w:val="001E0045"/>
    <w:rsid w:val="001E1190"/>
    <w:rsid w:val="001E1788"/>
    <w:rsid w:val="001E19E6"/>
    <w:rsid w:val="001E2E8B"/>
    <w:rsid w:val="001E3B3D"/>
    <w:rsid w:val="001E41A6"/>
    <w:rsid w:val="001E49DE"/>
    <w:rsid w:val="001E4DFD"/>
    <w:rsid w:val="001E5047"/>
    <w:rsid w:val="001E50A4"/>
    <w:rsid w:val="001E5582"/>
    <w:rsid w:val="001F3434"/>
    <w:rsid w:val="001F369D"/>
    <w:rsid w:val="001F4B57"/>
    <w:rsid w:val="001F503D"/>
    <w:rsid w:val="001F5E25"/>
    <w:rsid w:val="001F7C01"/>
    <w:rsid w:val="00204383"/>
    <w:rsid w:val="00204421"/>
    <w:rsid w:val="00204ABE"/>
    <w:rsid w:val="0020789B"/>
    <w:rsid w:val="00207AB0"/>
    <w:rsid w:val="0021052B"/>
    <w:rsid w:val="002108BA"/>
    <w:rsid w:val="00210E53"/>
    <w:rsid w:val="0021471E"/>
    <w:rsid w:val="002165C8"/>
    <w:rsid w:val="002168F0"/>
    <w:rsid w:val="00220DA3"/>
    <w:rsid w:val="00220E2C"/>
    <w:rsid w:val="00221C3B"/>
    <w:rsid w:val="00222B49"/>
    <w:rsid w:val="00223FAF"/>
    <w:rsid w:val="0022481D"/>
    <w:rsid w:val="00224CE6"/>
    <w:rsid w:val="00225094"/>
    <w:rsid w:val="00230C98"/>
    <w:rsid w:val="00231653"/>
    <w:rsid w:val="0023188D"/>
    <w:rsid w:val="0023199C"/>
    <w:rsid w:val="002349AA"/>
    <w:rsid w:val="00235A27"/>
    <w:rsid w:val="00235B1B"/>
    <w:rsid w:val="002361EA"/>
    <w:rsid w:val="00236AAA"/>
    <w:rsid w:val="00241028"/>
    <w:rsid w:val="00241480"/>
    <w:rsid w:val="00242A54"/>
    <w:rsid w:val="00243BBC"/>
    <w:rsid w:val="002440BC"/>
    <w:rsid w:val="0024624F"/>
    <w:rsid w:val="00246AA5"/>
    <w:rsid w:val="00252BE2"/>
    <w:rsid w:val="00253147"/>
    <w:rsid w:val="00257048"/>
    <w:rsid w:val="00262C6E"/>
    <w:rsid w:val="00263721"/>
    <w:rsid w:val="002646DD"/>
    <w:rsid w:val="00265A86"/>
    <w:rsid w:val="002677D7"/>
    <w:rsid w:val="00267DA1"/>
    <w:rsid w:val="00271948"/>
    <w:rsid w:val="00273A28"/>
    <w:rsid w:val="0027430C"/>
    <w:rsid w:val="00274B32"/>
    <w:rsid w:val="002774B4"/>
    <w:rsid w:val="00280C5C"/>
    <w:rsid w:val="00285500"/>
    <w:rsid w:val="00285BF2"/>
    <w:rsid w:val="00285CAD"/>
    <w:rsid w:val="00285E11"/>
    <w:rsid w:val="00285E59"/>
    <w:rsid w:val="00290E24"/>
    <w:rsid w:val="00292C7E"/>
    <w:rsid w:val="0029495F"/>
    <w:rsid w:val="0029525B"/>
    <w:rsid w:val="00296211"/>
    <w:rsid w:val="00296A36"/>
    <w:rsid w:val="002A064F"/>
    <w:rsid w:val="002A184E"/>
    <w:rsid w:val="002A20AE"/>
    <w:rsid w:val="002A342D"/>
    <w:rsid w:val="002A3D54"/>
    <w:rsid w:val="002A4617"/>
    <w:rsid w:val="002A5748"/>
    <w:rsid w:val="002A5EFD"/>
    <w:rsid w:val="002A6223"/>
    <w:rsid w:val="002A6725"/>
    <w:rsid w:val="002B087B"/>
    <w:rsid w:val="002B17C8"/>
    <w:rsid w:val="002B2A00"/>
    <w:rsid w:val="002B44FF"/>
    <w:rsid w:val="002B487B"/>
    <w:rsid w:val="002B51DC"/>
    <w:rsid w:val="002C012E"/>
    <w:rsid w:val="002C10CB"/>
    <w:rsid w:val="002C1544"/>
    <w:rsid w:val="002C4A75"/>
    <w:rsid w:val="002C58FE"/>
    <w:rsid w:val="002D0F5B"/>
    <w:rsid w:val="002D293F"/>
    <w:rsid w:val="002D4FB7"/>
    <w:rsid w:val="002E167F"/>
    <w:rsid w:val="002E312B"/>
    <w:rsid w:val="002E7848"/>
    <w:rsid w:val="002F008E"/>
    <w:rsid w:val="002F0310"/>
    <w:rsid w:val="002F1F9E"/>
    <w:rsid w:val="002F680E"/>
    <w:rsid w:val="002F7482"/>
    <w:rsid w:val="00305ECF"/>
    <w:rsid w:val="00307224"/>
    <w:rsid w:val="003105BE"/>
    <w:rsid w:val="00316BDA"/>
    <w:rsid w:val="00320A71"/>
    <w:rsid w:val="0032111A"/>
    <w:rsid w:val="003218E7"/>
    <w:rsid w:val="00323CF8"/>
    <w:rsid w:val="00323F1E"/>
    <w:rsid w:val="00324262"/>
    <w:rsid w:val="003249CE"/>
    <w:rsid w:val="00326A63"/>
    <w:rsid w:val="00327FF1"/>
    <w:rsid w:val="003308F1"/>
    <w:rsid w:val="00331061"/>
    <w:rsid w:val="00333233"/>
    <w:rsid w:val="0033364E"/>
    <w:rsid w:val="003353E1"/>
    <w:rsid w:val="00336218"/>
    <w:rsid w:val="00336600"/>
    <w:rsid w:val="003366F7"/>
    <w:rsid w:val="00337E01"/>
    <w:rsid w:val="0034036A"/>
    <w:rsid w:val="003431DC"/>
    <w:rsid w:val="0034514E"/>
    <w:rsid w:val="0034559E"/>
    <w:rsid w:val="00347CD6"/>
    <w:rsid w:val="00350EA3"/>
    <w:rsid w:val="00351220"/>
    <w:rsid w:val="00351EFD"/>
    <w:rsid w:val="003523DF"/>
    <w:rsid w:val="0035443E"/>
    <w:rsid w:val="00354FA8"/>
    <w:rsid w:val="003554C6"/>
    <w:rsid w:val="00355A13"/>
    <w:rsid w:val="00356D1F"/>
    <w:rsid w:val="003575EB"/>
    <w:rsid w:val="00357DA7"/>
    <w:rsid w:val="003602B7"/>
    <w:rsid w:val="00362906"/>
    <w:rsid w:val="00365F08"/>
    <w:rsid w:val="0036687C"/>
    <w:rsid w:val="00371194"/>
    <w:rsid w:val="003716AD"/>
    <w:rsid w:val="00372593"/>
    <w:rsid w:val="00372EDB"/>
    <w:rsid w:val="003753D1"/>
    <w:rsid w:val="00376042"/>
    <w:rsid w:val="00377818"/>
    <w:rsid w:val="0038046D"/>
    <w:rsid w:val="00380E94"/>
    <w:rsid w:val="00382298"/>
    <w:rsid w:val="003847E5"/>
    <w:rsid w:val="0038563F"/>
    <w:rsid w:val="0038742B"/>
    <w:rsid w:val="00390799"/>
    <w:rsid w:val="00390E83"/>
    <w:rsid w:val="00391255"/>
    <w:rsid w:val="00393B08"/>
    <w:rsid w:val="00394374"/>
    <w:rsid w:val="00395BAD"/>
    <w:rsid w:val="003A096C"/>
    <w:rsid w:val="003A0B57"/>
    <w:rsid w:val="003A24DB"/>
    <w:rsid w:val="003A5869"/>
    <w:rsid w:val="003A60BD"/>
    <w:rsid w:val="003B035D"/>
    <w:rsid w:val="003B07C9"/>
    <w:rsid w:val="003B1609"/>
    <w:rsid w:val="003B190C"/>
    <w:rsid w:val="003B24E4"/>
    <w:rsid w:val="003B4B28"/>
    <w:rsid w:val="003B51CA"/>
    <w:rsid w:val="003B6583"/>
    <w:rsid w:val="003B7E58"/>
    <w:rsid w:val="003C14C4"/>
    <w:rsid w:val="003C4A22"/>
    <w:rsid w:val="003C61FD"/>
    <w:rsid w:val="003C7E57"/>
    <w:rsid w:val="003D0CEB"/>
    <w:rsid w:val="003D1570"/>
    <w:rsid w:val="003D1AFC"/>
    <w:rsid w:val="003D2270"/>
    <w:rsid w:val="003D29C8"/>
    <w:rsid w:val="003D3027"/>
    <w:rsid w:val="003D3257"/>
    <w:rsid w:val="003D5508"/>
    <w:rsid w:val="003D7562"/>
    <w:rsid w:val="003E03F6"/>
    <w:rsid w:val="003E10DE"/>
    <w:rsid w:val="003E1AB4"/>
    <w:rsid w:val="003E50EA"/>
    <w:rsid w:val="003E5E7E"/>
    <w:rsid w:val="003F0224"/>
    <w:rsid w:val="003F130E"/>
    <w:rsid w:val="003F15EF"/>
    <w:rsid w:val="003F24FC"/>
    <w:rsid w:val="003F37F3"/>
    <w:rsid w:val="003F4B33"/>
    <w:rsid w:val="003F4D7B"/>
    <w:rsid w:val="003F5091"/>
    <w:rsid w:val="003F56E6"/>
    <w:rsid w:val="003F60D0"/>
    <w:rsid w:val="003F72A0"/>
    <w:rsid w:val="003F7551"/>
    <w:rsid w:val="00400310"/>
    <w:rsid w:val="00400410"/>
    <w:rsid w:val="004036AD"/>
    <w:rsid w:val="00403767"/>
    <w:rsid w:val="00404426"/>
    <w:rsid w:val="004059CA"/>
    <w:rsid w:val="00405BB3"/>
    <w:rsid w:val="00407C71"/>
    <w:rsid w:val="00410FBD"/>
    <w:rsid w:val="00412714"/>
    <w:rsid w:val="00413369"/>
    <w:rsid w:val="00413588"/>
    <w:rsid w:val="00414311"/>
    <w:rsid w:val="00414908"/>
    <w:rsid w:val="00414ABF"/>
    <w:rsid w:val="00415389"/>
    <w:rsid w:val="004155FA"/>
    <w:rsid w:val="004167C3"/>
    <w:rsid w:val="00420255"/>
    <w:rsid w:val="00420AA6"/>
    <w:rsid w:val="00421BF9"/>
    <w:rsid w:val="00423E56"/>
    <w:rsid w:val="0042423C"/>
    <w:rsid w:val="00431364"/>
    <w:rsid w:val="00431871"/>
    <w:rsid w:val="00435330"/>
    <w:rsid w:val="0043646E"/>
    <w:rsid w:val="00436D25"/>
    <w:rsid w:val="0044201D"/>
    <w:rsid w:val="00442C79"/>
    <w:rsid w:val="00443519"/>
    <w:rsid w:val="0044396F"/>
    <w:rsid w:val="004450C1"/>
    <w:rsid w:val="00445CAF"/>
    <w:rsid w:val="004474F6"/>
    <w:rsid w:val="00450145"/>
    <w:rsid w:val="00451FB1"/>
    <w:rsid w:val="0045290E"/>
    <w:rsid w:val="00452F49"/>
    <w:rsid w:val="004541B5"/>
    <w:rsid w:val="00455E2B"/>
    <w:rsid w:val="00457B89"/>
    <w:rsid w:val="00460687"/>
    <w:rsid w:val="00460C96"/>
    <w:rsid w:val="00460D11"/>
    <w:rsid w:val="0046153E"/>
    <w:rsid w:val="00462C2E"/>
    <w:rsid w:val="0046369F"/>
    <w:rsid w:val="0046402C"/>
    <w:rsid w:val="004643DE"/>
    <w:rsid w:val="00465AB6"/>
    <w:rsid w:val="004706CC"/>
    <w:rsid w:val="004720D4"/>
    <w:rsid w:val="00472131"/>
    <w:rsid w:val="0047248C"/>
    <w:rsid w:val="00472D9F"/>
    <w:rsid w:val="00472FAE"/>
    <w:rsid w:val="00473517"/>
    <w:rsid w:val="0047512B"/>
    <w:rsid w:val="0047559C"/>
    <w:rsid w:val="004768AA"/>
    <w:rsid w:val="00477D2A"/>
    <w:rsid w:val="00482B75"/>
    <w:rsid w:val="00483554"/>
    <w:rsid w:val="00484C8B"/>
    <w:rsid w:val="00486007"/>
    <w:rsid w:val="00486E5A"/>
    <w:rsid w:val="00491EDA"/>
    <w:rsid w:val="004925E5"/>
    <w:rsid w:val="00492837"/>
    <w:rsid w:val="004959A2"/>
    <w:rsid w:val="00496825"/>
    <w:rsid w:val="00497D90"/>
    <w:rsid w:val="004A0305"/>
    <w:rsid w:val="004A2E81"/>
    <w:rsid w:val="004A45F9"/>
    <w:rsid w:val="004A50C8"/>
    <w:rsid w:val="004A66C2"/>
    <w:rsid w:val="004A7AAB"/>
    <w:rsid w:val="004B2518"/>
    <w:rsid w:val="004B2C2A"/>
    <w:rsid w:val="004B4F1C"/>
    <w:rsid w:val="004B51CB"/>
    <w:rsid w:val="004B68F9"/>
    <w:rsid w:val="004B6A10"/>
    <w:rsid w:val="004B6F73"/>
    <w:rsid w:val="004B755C"/>
    <w:rsid w:val="004C016B"/>
    <w:rsid w:val="004C0BAF"/>
    <w:rsid w:val="004C3A4C"/>
    <w:rsid w:val="004C3A62"/>
    <w:rsid w:val="004C3AE8"/>
    <w:rsid w:val="004C4DB5"/>
    <w:rsid w:val="004C7DB5"/>
    <w:rsid w:val="004D0292"/>
    <w:rsid w:val="004D4E7B"/>
    <w:rsid w:val="004D57EF"/>
    <w:rsid w:val="004D733C"/>
    <w:rsid w:val="004E3B78"/>
    <w:rsid w:val="004E49A2"/>
    <w:rsid w:val="004E4BE6"/>
    <w:rsid w:val="004E5081"/>
    <w:rsid w:val="004E518F"/>
    <w:rsid w:val="004F29DA"/>
    <w:rsid w:val="004F3085"/>
    <w:rsid w:val="004F34A5"/>
    <w:rsid w:val="004F691D"/>
    <w:rsid w:val="00500AAA"/>
    <w:rsid w:val="00500C8D"/>
    <w:rsid w:val="00500DA3"/>
    <w:rsid w:val="0050109A"/>
    <w:rsid w:val="0050109B"/>
    <w:rsid w:val="005027DA"/>
    <w:rsid w:val="005044CA"/>
    <w:rsid w:val="005058BE"/>
    <w:rsid w:val="005062FF"/>
    <w:rsid w:val="00511E33"/>
    <w:rsid w:val="005121E7"/>
    <w:rsid w:val="0051398A"/>
    <w:rsid w:val="0051471D"/>
    <w:rsid w:val="0051479F"/>
    <w:rsid w:val="00515D4A"/>
    <w:rsid w:val="005160C8"/>
    <w:rsid w:val="005166D4"/>
    <w:rsid w:val="00516D87"/>
    <w:rsid w:val="00516ECF"/>
    <w:rsid w:val="00520B78"/>
    <w:rsid w:val="005219E7"/>
    <w:rsid w:val="00521FF1"/>
    <w:rsid w:val="00522C69"/>
    <w:rsid w:val="00522CE1"/>
    <w:rsid w:val="00523956"/>
    <w:rsid w:val="00523D78"/>
    <w:rsid w:val="005303D7"/>
    <w:rsid w:val="005325C8"/>
    <w:rsid w:val="005334E9"/>
    <w:rsid w:val="00533D03"/>
    <w:rsid w:val="00535095"/>
    <w:rsid w:val="0053675F"/>
    <w:rsid w:val="00540F8D"/>
    <w:rsid w:val="00542693"/>
    <w:rsid w:val="00544C42"/>
    <w:rsid w:val="00546F5C"/>
    <w:rsid w:val="0055088C"/>
    <w:rsid w:val="0055109F"/>
    <w:rsid w:val="00552BEC"/>
    <w:rsid w:val="00554D06"/>
    <w:rsid w:val="0055507F"/>
    <w:rsid w:val="00555E4A"/>
    <w:rsid w:val="00557407"/>
    <w:rsid w:val="0056055A"/>
    <w:rsid w:val="005626F1"/>
    <w:rsid w:val="00562932"/>
    <w:rsid w:val="00563C5C"/>
    <w:rsid w:val="0056416E"/>
    <w:rsid w:val="00564B61"/>
    <w:rsid w:val="00564E3F"/>
    <w:rsid w:val="005657DA"/>
    <w:rsid w:val="005678D9"/>
    <w:rsid w:val="00571677"/>
    <w:rsid w:val="00573594"/>
    <w:rsid w:val="00573614"/>
    <w:rsid w:val="005824B7"/>
    <w:rsid w:val="00583B43"/>
    <w:rsid w:val="005845D4"/>
    <w:rsid w:val="0059027C"/>
    <w:rsid w:val="00595207"/>
    <w:rsid w:val="005967AE"/>
    <w:rsid w:val="005A70B6"/>
    <w:rsid w:val="005A78CA"/>
    <w:rsid w:val="005B13F0"/>
    <w:rsid w:val="005B1456"/>
    <w:rsid w:val="005B1F4A"/>
    <w:rsid w:val="005B2636"/>
    <w:rsid w:val="005B3C9B"/>
    <w:rsid w:val="005B525B"/>
    <w:rsid w:val="005B5E39"/>
    <w:rsid w:val="005B6A3B"/>
    <w:rsid w:val="005B79A4"/>
    <w:rsid w:val="005C1E9D"/>
    <w:rsid w:val="005C2C52"/>
    <w:rsid w:val="005C3A39"/>
    <w:rsid w:val="005C3A59"/>
    <w:rsid w:val="005C7247"/>
    <w:rsid w:val="005D1959"/>
    <w:rsid w:val="005D3AA9"/>
    <w:rsid w:val="005D60D8"/>
    <w:rsid w:val="005D615D"/>
    <w:rsid w:val="005D647D"/>
    <w:rsid w:val="005E16BF"/>
    <w:rsid w:val="005E2716"/>
    <w:rsid w:val="005E34F6"/>
    <w:rsid w:val="005F216B"/>
    <w:rsid w:val="005F4BD6"/>
    <w:rsid w:val="005F59D9"/>
    <w:rsid w:val="005F6B15"/>
    <w:rsid w:val="005F7623"/>
    <w:rsid w:val="00600FA5"/>
    <w:rsid w:val="00601B99"/>
    <w:rsid w:val="00604D34"/>
    <w:rsid w:val="0060532A"/>
    <w:rsid w:val="006061D8"/>
    <w:rsid w:val="006067E2"/>
    <w:rsid w:val="006067EA"/>
    <w:rsid w:val="006075D6"/>
    <w:rsid w:val="00607D50"/>
    <w:rsid w:val="006115B8"/>
    <w:rsid w:val="00614422"/>
    <w:rsid w:val="006160E6"/>
    <w:rsid w:val="00616C4F"/>
    <w:rsid w:val="0061788E"/>
    <w:rsid w:val="0062114C"/>
    <w:rsid w:val="00625F38"/>
    <w:rsid w:val="006279CB"/>
    <w:rsid w:val="006325B1"/>
    <w:rsid w:val="006340D5"/>
    <w:rsid w:val="006342B2"/>
    <w:rsid w:val="00634673"/>
    <w:rsid w:val="00635D77"/>
    <w:rsid w:val="00636BC8"/>
    <w:rsid w:val="00637A3B"/>
    <w:rsid w:val="00642249"/>
    <w:rsid w:val="0064237B"/>
    <w:rsid w:val="00646EE7"/>
    <w:rsid w:val="00647ABC"/>
    <w:rsid w:val="0065609B"/>
    <w:rsid w:val="00660BD2"/>
    <w:rsid w:val="006621F8"/>
    <w:rsid w:val="00663A22"/>
    <w:rsid w:val="00664A6A"/>
    <w:rsid w:val="00665F34"/>
    <w:rsid w:val="00667ED7"/>
    <w:rsid w:val="0067525B"/>
    <w:rsid w:val="00676B1A"/>
    <w:rsid w:val="0068028E"/>
    <w:rsid w:val="00680F91"/>
    <w:rsid w:val="00684E7B"/>
    <w:rsid w:val="006913CA"/>
    <w:rsid w:val="006943D0"/>
    <w:rsid w:val="00694962"/>
    <w:rsid w:val="00695870"/>
    <w:rsid w:val="00695C36"/>
    <w:rsid w:val="006A22B5"/>
    <w:rsid w:val="006A3AC5"/>
    <w:rsid w:val="006A52E9"/>
    <w:rsid w:val="006A630A"/>
    <w:rsid w:val="006B1B3A"/>
    <w:rsid w:val="006B22CA"/>
    <w:rsid w:val="006B2794"/>
    <w:rsid w:val="006B2B86"/>
    <w:rsid w:val="006B33DE"/>
    <w:rsid w:val="006B37C1"/>
    <w:rsid w:val="006B4B5A"/>
    <w:rsid w:val="006B723F"/>
    <w:rsid w:val="006C041B"/>
    <w:rsid w:val="006C04E0"/>
    <w:rsid w:val="006C2C95"/>
    <w:rsid w:val="006C5FC9"/>
    <w:rsid w:val="006C5FD6"/>
    <w:rsid w:val="006C66CC"/>
    <w:rsid w:val="006C70CD"/>
    <w:rsid w:val="006D1F5F"/>
    <w:rsid w:val="006D2507"/>
    <w:rsid w:val="006D30B1"/>
    <w:rsid w:val="006D356A"/>
    <w:rsid w:val="006D72E1"/>
    <w:rsid w:val="006E0FF9"/>
    <w:rsid w:val="006E2978"/>
    <w:rsid w:val="006E34FB"/>
    <w:rsid w:val="006E3A31"/>
    <w:rsid w:val="006E492D"/>
    <w:rsid w:val="006E5D0D"/>
    <w:rsid w:val="006E6D1E"/>
    <w:rsid w:val="006E7E4B"/>
    <w:rsid w:val="006F0496"/>
    <w:rsid w:val="006F1181"/>
    <w:rsid w:val="006F1CEB"/>
    <w:rsid w:val="006F252E"/>
    <w:rsid w:val="006F54AC"/>
    <w:rsid w:val="006F5500"/>
    <w:rsid w:val="006F6E70"/>
    <w:rsid w:val="00701126"/>
    <w:rsid w:val="00705B49"/>
    <w:rsid w:val="00712453"/>
    <w:rsid w:val="00713294"/>
    <w:rsid w:val="00715697"/>
    <w:rsid w:val="00717391"/>
    <w:rsid w:val="00720612"/>
    <w:rsid w:val="00722A65"/>
    <w:rsid w:val="00724995"/>
    <w:rsid w:val="00725528"/>
    <w:rsid w:val="007258F4"/>
    <w:rsid w:val="00725C31"/>
    <w:rsid w:val="00725D8B"/>
    <w:rsid w:val="007264D8"/>
    <w:rsid w:val="00731E3F"/>
    <w:rsid w:val="007328F9"/>
    <w:rsid w:val="00733CF9"/>
    <w:rsid w:val="00741650"/>
    <w:rsid w:val="00743B28"/>
    <w:rsid w:val="00743DDC"/>
    <w:rsid w:val="007461BB"/>
    <w:rsid w:val="007479F9"/>
    <w:rsid w:val="00753953"/>
    <w:rsid w:val="00753FEF"/>
    <w:rsid w:val="00754BBE"/>
    <w:rsid w:val="0075689D"/>
    <w:rsid w:val="0075705D"/>
    <w:rsid w:val="00757CE2"/>
    <w:rsid w:val="007606A4"/>
    <w:rsid w:val="00761660"/>
    <w:rsid w:val="00762ADC"/>
    <w:rsid w:val="00764DBC"/>
    <w:rsid w:val="0076595D"/>
    <w:rsid w:val="00765CA4"/>
    <w:rsid w:val="00765D59"/>
    <w:rsid w:val="007676D3"/>
    <w:rsid w:val="00767DB9"/>
    <w:rsid w:val="00771941"/>
    <w:rsid w:val="00772B3B"/>
    <w:rsid w:val="00773C9C"/>
    <w:rsid w:val="00773DE0"/>
    <w:rsid w:val="007764F4"/>
    <w:rsid w:val="0077750C"/>
    <w:rsid w:val="007809BB"/>
    <w:rsid w:val="00781B80"/>
    <w:rsid w:val="0078318A"/>
    <w:rsid w:val="00784241"/>
    <w:rsid w:val="007875F6"/>
    <w:rsid w:val="007902E7"/>
    <w:rsid w:val="00790847"/>
    <w:rsid w:val="00792274"/>
    <w:rsid w:val="0079475D"/>
    <w:rsid w:val="007948F5"/>
    <w:rsid w:val="007950B1"/>
    <w:rsid w:val="007A20A3"/>
    <w:rsid w:val="007A32B7"/>
    <w:rsid w:val="007A3992"/>
    <w:rsid w:val="007A3EE2"/>
    <w:rsid w:val="007A4610"/>
    <w:rsid w:val="007A47D3"/>
    <w:rsid w:val="007B0291"/>
    <w:rsid w:val="007B11CB"/>
    <w:rsid w:val="007B1ABE"/>
    <w:rsid w:val="007B3488"/>
    <w:rsid w:val="007B520A"/>
    <w:rsid w:val="007B7731"/>
    <w:rsid w:val="007B77E3"/>
    <w:rsid w:val="007C0A0F"/>
    <w:rsid w:val="007C1EF7"/>
    <w:rsid w:val="007C4CB1"/>
    <w:rsid w:val="007C69D0"/>
    <w:rsid w:val="007C748C"/>
    <w:rsid w:val="007D027B"/>
    <w:rsid w:val="007D16BD"/>
    <w:rsid w:val="007D1F9F"/>
    <w:rsid w:val="007D361C"/>
    <w:rsid w:val="007D65B2"/>
    <w:rsid w:val="007D7B67"/>
    <w:rsid w:val="007E12D2"/>
    <w:rsid w:val="007E2F12"/>
    <w:rsid w:val="007E370F"/>
    <w:rsid w:val="007E5BC4"/>
    <w:rsid w:val="007E697C"/>
    <w:rsid w:val="007E6C2A"/>
    <w:rsid w:val="007E6DBE"/>
    <w:rsid w:val="007E7746"/>
    <w:rsid w:val="007E7817"/>
    <w:rsid w:val="007E7926"/>
    <w:rsid w:val="007F11E7"/>
    <w:rsid w:val="007F32A4"/>
    <w:rsid w:val="007F3349"/>
    <w:rsid w:val="007F4336"/>
    <w:rsid w:val="007F58CB"/>
    <w:rsid w:val="007F77FF"/>
    <w:rsid w:val="00800B30"/>
    <w:rsid w:val="008042A1"/>
    <w:rsid w:val="00804E53"/>
    <w:rsid w:val="008073AD"/>
    <w:rsid w:val="0081177A"/>
    <w:rsid w:val="00814A27"/>
    <w:rsid w:val="00814A92"/>
    <w:rsid w:val="00815545"/>
    <w:rsid w:val="0081615F"/>
    <w:rsid w:val="008236FB"/>
    <w:rsid w:val="00823918"/>
    <w:rsid w:val="00826D06"/>
    <w:rsid w:val="00830684"/>
    <w:rsid w:val="00835D37"/>
    <w:rsid w:val="00837C12"/>
    <w:rsid w:val="00837F57"/>
    <w:rsid w:val="00837FFA"/>
    <w:rsid w:val="008402DA"/>
    <w:rsid w:val="008419BF"/>
    <w:rsid w:val="00842DEA"/>
    <w:rsid w:val="008438AB"/>
    <w:rsid w:val="00843D21"/>
    <w:rsid w:val="0084625D"/>
    <w:rsid w:val="0084647D"/>
    <w:rsid w:val="00853766"/>
    <w:rsid w:val="0085513D"/>
    <w:rsid w:val="0085725C"/>
    <w:rsid w:val="00860628"/>
    <w:rsid w:val="008617E5"/>
    <w:rsid w:val="00861E9F"/>
    <w:rsid w:val="008635CF"/>
    <w:rsid w:val="0086514C"/>
    <w:rsid w:val="00866142"/>
    <w:rsid w:val="00866587"/>
    <w:rsid w:val="0087111B"/>
    <w:rsid w:val="00871247"/>
    <w:rsid w:val="008714AF"/>
    <w:rsid w:val="008748E5"/>
    <w:rsid w:val="00874DA5"/>
    <w:rsid w:val="0087685D"/>
    <w:rsid w:val="00876B55"/>
    <w:rsid w:val="00876DB8"/>
    <w:rsid w:val="00882AD2"/>
    <w:rsid w:val="00882E01"/>
    <w:rsid w:val="00883B8D"/>
    <w:rsid w:val="0088498D"/>
    <w:rsid w:val="00884F14"/>
    <w:rsid w:val="008902B4"/>
    <w:rsid w:val="00890B1C"/>
    <w:rsid w:val="0089166D"/>
    <w:rsid w:val="00895723"/>
    <w:rsid w:val="00896033"/>
    <w:rsid w:val="00897B2C"/>
    <w:rsid w:val="008A2D95"/>
    <w:rsid w:val="008B10F8"/>
    <w:rsid w:val="008B4F27"/>
    <w:rsid w:val="008B7C19"/>
    <w:rsid w:val="008C01DB"/>
    <w:rsid w:val="008C2B9A"/>
    <w:rsid w:val="008C3A66"/>
    <w:rsid w:val="008C3EA3"/>
    <w:rsid w:val="008D0391"/>
    <w:rsid w:val="008D077C"/>
    <w:rsid w:val="008D1383"/>
    <w:rsid w:val="008D238C"/>
    <w:rsid w:val="008D56AE"/>
    <w:rsid w:val="008D56B1"/>
    <w:rsid w:val="008D56F7"/>
    <w:rsid w:val="008D5EF0"/>
    <w:rsid w:val="008D709F"/>
    <w:rsid w:val="008E1F60"/>
    <w:rsid w:val="008E305A"/>
    <w:rsid w:val="008E41AD"/>
    <w:rsid w:val="008E4974"/>
    <w:rsid w:val="008E4CA9"/>
    <w:rsid w:val="008E6072"/>
    <w:rsid w:val="008F1D18"/>
    <w:rsid w:val="008F33CE"/>
    <w:rsid w:val="008F3B7A"/>
    <w:rsid w:val="008F5AF5"/>
    <w:rsid w:val="009011AA"/>
    <w:rsid w:val="009012D2"/>
    <w:rsid w:val="00901CE2"/>
    <w:rsid w:val="009033F5"/>
    <w:rsid w:val="009064C5"/>
    <w:rsid w:val="0090737B"/>
    <w:rsid w:val="00911321"/>
    <w:rsid w:val="00911730"/>
    <w:rsid w:val="0091173D"/>
    <w:rsid w:val="00911CBA"/>
    <w:rsid w:val="00913CC0"/>
    <w:rsid w:val="009148E9"/>
    <w:rsid w:val="00914FF0"/>
    <w:rsid w:val="00916E0D"/>
    <w:rsid w:val="00916E89"/>
    <w:rsid w:val="009171C1"/>
    <w:rsid w:val="009255E5"/>
    <w:rsid w:val="009262D8"/>
    <w:rsid w:val="00930DC2"/>
    <w:rsid w:val="00932A12"/>
    <w:rsid w:val="00937EE2"/>
    <w:rsid w:val="009403B1"/>
    <w:rsid w:val="00940B18"/>
    <w:rsid w:val="00942728"/>
    <w:rsid w:val="0094432B"/>
    <w:rsid w:val="0094456D"/>
    <w:rsid w:val="00944BB1"/>
    <w:rsid w:val="00945CD3"/>
    <w:rsid w:val="00951201"/>
    <w:rsid w:val="009515DD"/>
    <w:rsid w:val="0095189C"/>
    <w:rsid w:val="00951E2D"/>
    <w:rsid w:val="00953871"/>
    <w:rsid w:val="009543D3"/>
    <w:rsid w:val="00954AE6"/>
    <w:rsid w:val="009557EF"/>
    <w:rsid w:val="009560A5"/>
    <w:rsid w:val="00956A11"/>
    <w:rsid w:val="00960CC1"/>
    <w:rsid w:val="009624D7"/>
    <w:rsid w:val="009629A3"/>
    <w:rsid w:val="0096337B"/>
    <w:rsid w:val="009672BC"/>
    <w:rsid w:val="009707F7"/>
    <w:rsid w:val="00970F73"/>
    <w:rsid w:val="00971B84"/>
    <w:rsid w:val="009728E7"/>
    <w:rsid w:val="0097316B"/>
    <w:rsid w:val="009733EA"/>
    <w:rsid w:val="00973DB2"/>
    <w:rsid w:val="009753DF"/>
    <w:rsid w:val="0097665E"/>
    <w:rsid w:val="009768CF"/>
    <w:rsid w:val="0098302B"/>
    <w:rsid w:val="0098481A"/>
    <w:rsid w:val="009848F3"/>
    <w:rsid w:val="0099228D"/>
    <w:rsid w:val="00994436"/>
    <w:rsid w:val="009970E1"/>
    <w:rsid w:val="009A253B"/>
    <w:rsid w:val="009A332B"/>
    <w:rsid w:val="009A37A3"/>
    <w:rsid w:val="009A56AC"/>
    <w:rsid w:val="009A5BD6"/>
    <w:rsid w:val="009A67C4"/>
    <w:rsid w:val="009A6FA1"/>
    <w:rsid w:val="009A72AB"/>
    <w:rsid w:val="009B2589"/>
    <w:rsid w:val="009B2E83"/>
    <w:rsid w:val="009B4A5D"/>
    <w:rsid w:val="009B7506"/>
    <w:rsid w:val="009B77BE"/>
    <w:rsid w:val="009C0717"/>
    <w:rsid w:val="009C226A"/>
    <w:rsid w:val="009C3609"/>
    <w:rsid w:val="009C4951"/>
    <w:rsid w:val="009C51C6"/>
    <w:rsid w:val="009C5714"/>
    <w:rsid w:val="009D0134"/>
    <w:rsid w:val="009D020E"/>
    <w:rsid w:val="009D48D5"/>
    <w:rsid w:val="009D5C13"/>
    <w:rsid w:val="009D6337"/>
    <w:rsid w:val="009D6756"/>
    <w:rsid w:val="009E1E46"/>
    <w:rsid w:val="009E7197"/>
    <w:rsid w:val="009E7C22"/>
    <w:rsid w:val="009F1A61"/>
    <w:rsid w:val="009F1D1F"/>
    <w:rsid w:val="009F2BEB"/>
    <w:rsid w:val="009F31EA"/>
    <w:rsid w:val="009F4759"/>
    <w:rsid w:val="009F4E93"/>
    <w:rsid w:val="009F62CF"/>
    <w:rsid w:val="009F6F48"/>
    <w:rsid w:val="00A004A2"/>
    <w:rsid w:val="00A0068B"/>
    <w:rsid w:val="00A01129"/>
    <w:rsid w:val="00A012B9"/>
    <w:rsid w:val="00A020B2"/>
    <w:rsid w:val="00A036D0"/>
    <w:rsid w:val="00A04528"/>
    <w:rsid w:val="00A0559C"/>
    <w:rsid w:val="00A057D7"/>
    <w:rsid w:val="00A072DD"/>
    <w:rsid w:val="00A07708"/>
    <w:rsid w:val="00A14E1B"/>
    <w:rsid w:val="00A16010"/>
    <w:rsid w:val="00A17D22"/>
    <w:rsid w:val="00A2358B"/>
    <w:rsid w:val="00A26C54"/>
    <w:rsid w:val="00A26EB6"/>
    <w:rsid w:val="00A30DD7"/>
    <w:rsid w:val="00A31C4B"/>
    <w:rsid w:val="00A3456A"/>
    <w:rsid w:val="00A34A5C"/>
    <w:rsid w:val="00A36A02"/>
    <w:rsid w:val="00A4030E"/>
    <w:rsid w:val="00A42750"/>
    <w:rsid w:val="00A45D89"/>
    <w:rsid w:val="00A47761"/>
    <w:rsid w:val="00A47EAE"/>
    <w:rsid w:val="00A509B2"/>
    <w:rsid w:val="00A5117F"/>
    <w:rsid w:val="00A5119C"/>
    <w:rsid w:val="00A57000"/>
    <w:rsid w:val="00A57970"/>
    <w:rsid w:val="00A63F0E"/>
    <w:rsid w:val="00A641C8"/>
    <w:rsid w:val="00A678CF"/>
    <w:rsid w:val="00A728EB"/>
    <w:rsid w:val="00A73597"/>
    <w:rsid w:val="00A743E4"/>
    <w:rsid w:val="00A75B3E"/>
    <w:rsid w:val="00A76059"/>
    <w:rsid w:val="00A76ACE"/>
    <w:rsid w:val="00A81C54"/>
    <w:rsid w:val="00A83096"/>
    <w:rsid w:val="00A838EA"/>
    <w:rsid w:val="00A84D68"/>
    <w:rsid w:val="00A8500C"/>
    <w:rsid w:val="00A85D5C"/>
    <w:rsid w:val="00A85E57"/>
    <w:rsid w:val="00A867E4"/>
    <w:rsid w:val="00A91939"/>
    <w:rsid w:val="00A9384D"/>
    <w:rsid w:val="00A94DC4"/>
    <w:rsid w:val="00A94EF5"/>
    <w:rsid w:val="00AA0E12"/>
    <w:rsid w:val="00AA0F45"/>
    <w:rsid w:val="00AA12C0"/>
    <w:rsid w:val="00AA19D1"/>
    <w:rsid w:val="00AA2915"/>
    <w:rsid w:val="00AA39F4"/>
    <w:rsid w:val="00AA4452"/>
    <w:rsid w:val="00AA555F"/>
    <w:rsid w:val="00AB075A"/>
    <w:rsid w:val="00AB07AF"/>
    <w:rsid w:val="00AB20E6"/>
    <w:rsid w:val="00AB57CA"/>
    <w:rsid w:val="00AC0301"/>
    <w:rsid w:val="00AC179E"/>
    <w:rsid w:val="00AC3A0F"/>
    <w:rsid w:val="00AC46ED"/>
    <w:rsid w:val="00AC54CE"/>
    <w:rsid w:val="00AC55C3"/>
    <w:rsid w:val="00AC663E"/>
    <w:rsid w:val="00AC6F53"/>
    <w:rsid w:val="00AC717B"/>
    <w:rsid w:val="00AC7511"/>
    <w:rsid w:val="00AC78A1"/>
    <w:rsid w:val="00AD112B"/>
    <w:rsid w:val="00AD260C"/>
    <w:rsid w:val="00AD3BC4"/>
    <w:rsid w:val="00AD7BB8"/>
    <w:rsid w:val="00AE0212"/>
    <w:rsid w:val="00AE17EB"/>
    <w:rsid w:val="00AE43F4"/>
    <w:rsid w:val="00AE711F"/>
    <w:rsid w:val="00AE759F"/>
    <w:rsid w:val="00AF1582"/>
    <w:rsid w:val="00AF1697"/>
    <w:rsid w:val="00AF20AB"/>
    <w:rsid w:val="00AF32DC"/>
    <w:rsid w:val="00AF3529"/>
    <w:rsid w:val="00AF40C3"/>
    <w:rsid w:val="00AF4E62"/>
    <w:rsid w:val="00B00E84"/>
    <w:rsid w:val="00B01EDF"/>
    <w:rsid w:val="00B0503B"/>
    <w:rsid w:val="00B05694"/>
    <w:rsid w:val="00B06359"/>
    <w:rsid w:val="00B07B2F"/>
    <w:rsid w:val="00B1101B"/>
    <w:rsid w:val="00B1372C"/>
    <w:rsid w:val="00B15B77"/>
    <w:rsid w:val="00B17A37"/>
    <w:rsid w:val="00B20388"/>
    <w:rsid w:val="00B23573"/>
    <w:rsid w:val="00B26A95"/>
    <w:rsid w:val="00B306E7"/>
    <w:rsid w:val="00B30D2F"/>
    <w:rsid w:val="00B317C4"/>
    <w:rsid w:val="00B33218"/>
    <w:rsid w:val="00B336A0"/>
    <w:rsid w:val="00B34099"/>
    <w:rsid w:val="00B37573"/>
    <w:rsid w:val="00B37EE6"/>
    <w:rsid w:val="00B420B8"/>
    <w:rsid w:val="00B42D30"/>
    <w:rsid w:val="00B42DB1"/>
    <w:rsid w:val="00B433E6"/>
    <w:rsid w:val="00B44385"/>
    <w:rsid w:val="00B44E7F"/>
    <w:rsid w:val="00B50250"/>
    <w:rsid w:val="00B50A72"/>
    <w:rsid w:val="00B50AB5"/>
    <w:rsid w:val="00B50D82"/>
    <w:rsid w:val="00B55104"/>
    <w:rsid w:val="00B57F7E"/>
    <w:rsid w:val="00B612B7"/>
    <w:rsid w:val="00B63B0D"/>
    <w:rsid w:val="00B64B0F"/>
    <w:rsid w:val="00B662FC"/>
    <w:rsid w:val="00B66659"/>
    <w:rsid w:val="00B672B1"/>
    <w:rsid w:val="00B7006C"/>
    <w:rsid w:val="00B715CF"/>
    <w:rsid w:val="00B80A38"/>
    <w:rsid w:val="00B8184C"/>
    <w:rsid w:val="00B8188B"/>
    <w:rsid w:val="00B82106"/>
    <w:rsid w:val="00B844D4"/>
    <w:rsid w:val="00B8621A"/>
    <w:rsid w:val="00B86E39"/>
    <w:rsid w:val="00B9168E"/>
    <w:rsid w:val="00B94151"/>
    <w:rsid w:val="00B9633B"/>
    <w:rsid w:val="00BA03FC"/>
    <w:rsid w:val="00BA1A5C"/>
    <w:rsid w:val="00BA4C18"/>
    <w:rsid w:val="00BA54E5"/>
    <w:rsid w:val="00BA602D"/>
    <w:rsid w:val="00BB1580"/>
    <w:rsid w:val="00BB1A0E"/>
    <w:rsid w:val="00BB2321"/>
    <w:rsid w:val="00BB2679"/>
    <w:rsid w:val="00BC1EED"/>
    <w:rsid w:val="00BC33F5"/>
    <w:rsid w:val="00BC432A"/>
    <w:rsid w:val="00BC556F"/>
    <w:rsid w:val="00BC5DE8"/>
    <w:rsid w:val="00BC73F7"/>
    <w:rsid w:val="00BD0A64"/>
    <w:rsid w:val="00BD4A32"/>
    <w:rsid w:val="00BD5D42"/>
    <w:rsid w:val="00BD7C02"/>
    <w:rsid w:val="00BF617F"/>
    <w:rsid w:val="00BF67A6"/>
    <w:rsid w:val="00C013C2"/>
    <w:rsid w:val="00C02A8C"/>
    <w:rsid w:val="00C0317C"/>
    <w:rsid w:val="00C11B46"/>
    <w:rsid w:val="00C141B0"/>
    <w:rsid w:val="00C153E7"/>
    <w:rsid w:val="00C16537"/>
    <w:rsid w:val="00C16821"/>
    <w:rsid w:val="00C17C99"/>
    <w:rsid w:val="00C21DFB"/>
    <w:rsid w:val="00C23C2E"/>
    <w:rsid w:val="00C24F00"/>
    <w:rsid w:val="00C26EF0"/>
    <w:rsid w:val="00C323B9"/>
    <w:rsid w:val="00C32C52"/>
    <w:rsid w:val="00C3317C"/>
    <w:rsid w:val="00C33BD4"/>
    <w:rsid w:val="00C34C0A"/>
    <w:rsid w:val="00C36175"/>
    <w:rsid w:val="00C3629C"/>
    <w:rsid w:val="00C426F0"/>
    <w:rsid w:val="00C46660"/>
    <w:rsid w:val="00C52C84"/>
    <w:rsid w:val="00C52CBF"/>
    <w:rsid w:val="00C53202"/>
    <w:rsid w:val="00C5657D"/>
    <w:rsid w:val="00C60185"/>
    <w:rsid w:val="00C62547"/>
    <w:rsid w:val="00C6345F"/>
    <w:rsid w:val="00C6509E"/>
    <w:rsid w:val="00C7051D"/>
    <w:rsid w:val="00C7124A"/>
    <w:rsid w:val="00C718DB"/>
    <w:rsid w:val="00C7342F"/>
    <w:rsid w:val="00C83500"/>
    <w:rsid w:val="00C83B9B"/>
    <w:rsid w:val="00C849A9"/>
    <w:rsid w:val="00C854DD"/>
    <w:rsid w:val="00C85CEF"/>
    <w:rsid w:val="00C85FD3"/>
    <w:rsid w:val="00C87349"/>
    <w:rsid w:val="00C90D5D"/>
    <w:rsid w:val="00C93071"/>
    <w:rsid w:val="00C93E63"/>
    <w:rsid w:val="00C93F7E"/>
    <w:rsid w:val="00C954B4"/>
    <w:rsid w:val="00C967B4"/>
    <w:rsid w:val="00C9747D"/>
    <w:rsid w:val="00CA061E"/>
    <w:rsid w:val="00CA29A1"/>
    <w:rsid w:val="00CA3470"/>
    <w:rsid w:val="00CA39B9"/>
    <w:rsid w:val="00CA41B7"/>
    <w:rsid w:val="00CA545D"/>
    <w:rsid w:val="00CA5FB6"/>
    <w:rsid w:val="00CA60CD"/>
    <w:rsid w:val="00CA6738"/>
    <w:rsid w:val="00CA67BB"/>
    <w:rsid w:val="00CA7080"/>
    <w:rsid w:val="00CB088C"/>
    <w:rsid w:val="00CB15B3"/>
    <w:rsid w:val="00CB22B2"/>
    <w:rsid w:val="00CB2EC2"/>
    <w:rsid w:val="00CB3932"/>
    <w:rsid w:val="00CB5A2F"/>
    <w:rsid w:val="00CB6978"/>
    <w:rsid w:val="00CB6B7C"/>
    <w:rsid w:val="00CB6CE4"/>
    <w:rsid w:val="00CC0B53"/>
    <w:rsid w:val="00CC30FD"/>
    <w:rsid w:val="00CC3ACA"/>
    <w:rsid w:val="00CC4B41"/>
    <w:rsid w:val="00CC5C7F"/>
    <w:rsid w:val="00CC639D"/>
    <w:rsid w:val="00CC7345"/>
    <w:rsid w:val="00CD58FC"/>
    <w:rsid w:val="00CE09B5"/>
    <w:rsid w:val="00CE2267"/>
    <w:rsid w:val="00CE62E7"/>
    <w:rsid w:val="00CF0590"/>
    <w:rsid w:val="00CF0D07"/>
    <w:rsid w:val="00CF0DE9"/>
    <w:rsid w:val="00CF33D6"/>
    <w:rsid w:val="00CF443F"/>
    <w:rsid w:val="00CF70E6"/>
    <w:rsid w:val="00D013C9"/>
    <w:rsid w:val="00D02035"/>
    <w:rsid w:val="00D02E8A"/>
    <w:rsid w:val="00D047A8"/>
    <w:rsid w:val="00D061E9"/>
    <w:rsid w:val="00D06330"/>
    <w:rsid w:val="00D06AD2"/>
    <w:rsid w:val="00D07204"/>
    <w:rsid w:val="00D118B3"/>
    <w:rsid w:val="00D11ECF"/>
    <w:rsid w:val="00D14AC0"/>
    <w:rsid w:val="00D17EB0"/>
    <w:rsid w:val="00D223C6"/>
    <w:rsid w:val="00D249FD"/>
    <w:rsid w:val="00D24E8B"/>
    <w:rsid w:val="00D251F9"/>
    <w:rsid w:val="00D25633"/>
    <w:rsid w:val="00D25F82"/>
    <w:rsid w:val="00D26676"/>
    <w:rsid w:val="00D27491"/>
    <w:rsid w:val="00D31E33"/>
    <w:rsid w:val="00D329AB"/>
    <w:rsid w:val="00D35BDB"/>
    <w:rsid w:val="00D37730"/>
    <w:rsid w:val="00D40E47"/>
    <w:rsid w:val="00D41044"/>
    <w:rsid w:val="00D4164A"/>
    <w:rsid w:val="00D41D6A"/>
    <w:rsid w:val="00D423D6"/>
    <w:rsid w:val="00D42676"/>
    <w:rsid w:val="00D42B2E"/>
    <w:rsid w:val="00D43917"/>
    <w:rsid w:val="00D43D72"/>
    <w:rsid w:val="00D446EF"/>
    <w:rsid w:val="00D44AE5"/>
    <w:rsid w:val="00D46E27"/>
    <w:rsid w:val="00D51D5E"/>
    <w:rsid w:val="00D5335F"/>
    <w:rsid w:val="00D53C98"/>
    <w:rsid w:val="00D562CF"/>
    <w:rsid w:val="00D573E7"/>
    <w:rsid w:val="00D60933"/>
    <w:rsid w:val="00D61A70"/>
    <w:rsid w:val="00D62F71"/>
    <w:rsid w:val="00D650BE"/>
    <w:rsid w:val="00D651E6"/>
    <w:rsid w:val="00D65C1A"/>
    <w:rsid w:val="00D70686"/>
    <w:rsid w:val="00D73D29"/>
    <w:rsid w:val="00D741D9"/>
    <w:rsid w:val="00D74BCD"/>
    <w:rsid w:val="00D75D85"/>
    <w:rsid w:val="00D8081A"/>
    <w:rsid w:val="00D80D7C"/>
    <w:rsid w:val="00D81E15"/>
    <w:rsid w:val="00D829F3"/>
    <w:rsid w:val="00D82C22"/>
    <w:rsid w:val="00D82EF8"/>
    <w:rsid w:val="00D84F45"/>
    <w:rsid w:val="00D90696"/>
    <w:rsid w:val="00D924ED"/>
    <w:rsid w:val="00D9690B"/>
    <w:rsid w:val="00DA1C50"/>
    <w:rsid w:val="00DA2EB7"/>
    <w:rsid w:val="00DA2F6E"/>
    <w:rsid w:val="00DA5074"/>
    <w:rsid w:val="00DA5317"/>
    <w:rsid w:val="00DB17E3"/>
    <w:rsid w:val="00DB236B"/>
    <w:rsid w:val="00DB5C7E"/>
    <w:rsid w:val="00DC2338"/>
    <w:rsid w:val="00DC3C07"/>
    <w:rsid w:val="00DC3ECD"/>
    <w:rsid w:val="00DC57DD"/>
    <w:rsid w:val="00DC652E"/>
    <w:rsid w:val="00DD02A1"/>
    <w:rsid w:val="00DD2D59"/>
    <w:rsid w:val="00DD3B6D"/>
    <w:rsid w:val="00DD4282"/>
    <w:rsid w:val="00DD463D"/>
    <w:rsid w:val="00DD5B2C"/>
    <w:rsid w:val="00DD6B35"/>
    <w:rsid w:val="00DE032B"/>
    <w:rsid w:val="00DE0E37"/>
    <w:rsid w:val="00DE16E3"/>
    <w:rsid w:val="00DE2DAA"/>
    <w:rsid w:val="00DE344C"/>
    <w:rsid w:val="00DE4B62"/>
    <w:rsid w:val="00DE4F06"/>
    <w:rsid w:val="00DE7FC3"/>
    <w:rsid w:val="00DF062B"/>
    <w:rsid w:val="00DF1D60"/>
    <w:rsid w:val="00DF1EF8"/>
    <w:rsid w:val="00DF4BB5"/>
    <w:rsid w:val="00E00A16"/>
    <w:rsid w:val="00E01440"/>
    <w:rsid w:val="00E02F5B"/>
    <w:rsid w:val="00E103CC"/>
    <w:rsid w:val="00E17F3E"/>
    <w:rsid w:val="00E20427"/>
    <w:rsid w:val="00E22510"/>
    <w:rsid w:val="00E225DA"/>
    <w:rsid w:val="00E24886"/>
    <w:rsid w:val="00E25A07"/>
    <w:rsid w:val="00E25EE7"/>
    <w:rsid w:val="00E30F42"/>
    <w:rsid w:val="00E32C8D"/>
    <w:rsid w:val="00E35B79"/>
    <w:rsid w:val="00E3706E"/>
    <w:rsid w:val="00E406E3"/>
    <w:rsid w:val="00E42D6A"/>
    <w:rsid w:val="00E4420A"/>
    <w:rsid w:val="00E44E6E"/>
    <w:rsid w:val="00E46D9F"/>
    <w:rsid w:val="00E47798"/>
    <w:rsid w:val="00E5353B"/>
    <w:rsid w:val="00E564AC"/>
    <w:rsid w:val="00E64A9E"/>
    <w:rsid w:val="00E656E7"/>
    <w:rsid w:val="00E66CC4"/>
    <w:rsid w:val="00E7044B"/>
    <w:rsid w:val="00E70D91"/>
    <w:rsid w:val="00E744F4"/>
    <w:rsid w:val="00E74D22"/>
    <w:rsid w:val="00E76A56"/>
    <w:rsid w:val="00E775AB"/>
    <w:rsid w:val="00E77A8E"/>
    <w:rsid w:val="00E77D85"/>
    <w:rsid w:val="00E77DB7"/>
    <w:rsid w:val="00E77EFF"/>
    <w:rsid w:val="00E813E9"/>
    <w:rsid w:val="00E83A16"/>
    <w:rsid w:val="00E84A81"/>
    <w:rsid w:val="00E8683D"/>
    <w:rsid w:val="00E87417"/>
    <w:rsid w:val="00E87C77"/>
    <w:rsid w:val="00E92802"/>
    <w:rsid w:val="00E9389A"/>
    <w:rsid w:val="00E95D09"/>
    <w:rsid w:val="00E96620"/>
    <w:rsid w:val="00E96F9F"/>
    <w:rsid w:val="00E97060"/>
    <w:rsid w:val="00E97D7C"/>
    <w:rsid w:val="00EA09E5"/>
    <w:rsid w:val="00EA3011"/>
    <w:rsid w:val="00EA3297"/>
    <w:rsid w:val="00EA3D85"/>
    <w:rsid w:val="00EA4F8E"/>
    <w:rsid w:val="00EA5D20"/>
    <w:rsid w:val="00EA5FCB"/>
    <w:rsid w:val="00EA67D7"/>
    <w:rsid w:val="00EB4182"/>
    <w:rsid w:val="00EB4CEB"/>
    <w:rsid w:val="00EC006D"/>
    <w:rsid w:val="00EC1897"/>
    <w:rsid w:val="00EC3004"/>
    <w:rsid w:val="00EC3E45"/>
    <w:rsid w:val="00EC40FE"/>
    <w:rsid w:val="00EC6463"/>
    <w:rsid w:val="00ED0428"/>
    <w:rsid w:val="00ED076D"/>
    <w:rsid w:val="00ED0ACD"/>
    <w:rsid w:val="00ED1AB3"/>
    <w:rsid w:val="00ED508C"/>
    <w:rsid w:val="00ED51C5"/>
    <w:rsid w:val="00ED63EE"/>
    <w:rsid w:val="00EE2066"/>
    <w:rsid w:val="00EE268A"/>
    <w:rsid w:val="00EE5A52"/>
    <w:rsid w:val="00EE5C61"/>
    <w:rsid w:val="00EE624B"/>
    <w:rsid w:val="00EE6602"/>
    <w:rsid w:val="00EE71A4"/>
    <w:rsid w:val="00EF2455"/>
    <w:rsid w:val="00EF3C61"/>
    <w:rsid w:val="00EF3CCE"/>
    <w:rsid w:val="00EF45FC"/>
    <w:rsid w:val="00EF5426"/>
    <w:rsid w:val="00EF6461"/>
    <w:rsid w:val="00EF7E2B"/>
    <w:rsid w:val="00EF7F4F"/>
    <w:rsid w:val="00F0226F"/>
    <w:rsid w:val="00F05283"/>
    <w:rsid w:val="00F07C48"/>
    <w:rsid w:val="00F10619"/>
    <w:rsid w:val="00F12081"/>
    <w:rsid w:val="00F177B5"/>
    <w:rsid w:val="00F20568"/>
    <w:rsid w:val="00F2228A"/>
    <w:rsid w:val="00F22C81"/>
    <w:rsid w:val="00F2374A"/>
    <w:rsid w:val="00F255BE"/>
    <w:rsid w:val="00F265A9"/>
    <w:rsid w:val="00F30EB4"/>
    <w:rsid w:val="00F30F76"/>
    <w:rsid w:val="00F328D6"/>
    <w:rsid w:val="00F333CF"/>
    <w:rsid w:val="00F339A0"/>
    <w:rsid w:val="00F358C4"/>
    <w:rsid w:val="00F35BEE"/>
    <w:rsid w:val="00F36547"/>
    <w:rsid w:val="00F36FD3"/>
    <w:rsid w:val="00F37D50"/>
    <w:rsid w:val="00F42338"/>
    <w:rsid w:val="00F43A3F"/>
    <w:rsid w:val="00F473D3"/>
    <w:rsid w:val="00F4764A"/>
    <w:rsid w:val="00F5137D"/>
    <w:rsid w:val="00F51E25"/>
    <w:rsid w:val="00F5328A"/>
    <w:rsid w:val="00F5349D"/>
    <w:rsid w:val="00F5474B"/>
    <w:rsid w:val="00F565FC"/>
    <w:rsid w:val="00F612E4"/>
    <w:rsid w:val="00F63F4C"/>
    <w:rsid w:val="00F64167"/>
    <w:rsid w:val="00F65BE6"/>
    <w:rsid w:val="00F66179"/>
    <w:rsid w:val="00F704BC"/>
    <w:rsid w:val="00F70E4F"/>
    <w:rsid w:val="00F70ED2"/>
    <w:rsid w:val="00F73990"/>
    <w:rsid w:val="00F75024"/>
    <w:rsid w:val="00F75996"/>
    <w:rsid w:val="00F7702C"/>
    <w:rsid w:val="00F7732A"/>
    <w:rsid w:val="00F82687"/>
    <w:rsid w:val="00F82C71"/>
    <w:rsid w:val="00F84C4A"/>
    <w:rsid w:val="00F85A0A"/>
    <w:rsid w:val="00F85C98"/>
    <w:rsid w:val="00F86E8E"/>
    <w:rsid w:val="00F91688"/>
    <w:rsid w:val="00F9280C"/>
    <w:rsid w:val="00F93684"/>
    <w:rsid w:val="00F938C6"/>
    <w:rsid w:val="00F967A5"/>
    <w:rsid w:val="00F96920"/>
    <w:rsid w:val="00F96A99"/>
    <w:rsid w:val="00FA21F0"/>
    <w:rsid w:val="00FA33A9"/>
    <w:rsid w:val="00FA37AE"/>
    <w:rsid w:val="00FA6207"/>
    <w:rsid w:val="00FB02C8"/>
    <w:rsid w:val="00FB0342"/>
    <w:rsid w:val="00FB04E2"/>
    <w:rsid w:val="00FB23B2"/>
    <w:rsid w:val="00FB4ADF"/>
    <w:rsid w:val="00FB65FD"/>
    <w:rsid w:val="00FB739A"/>
    <w:rsid w:val="00FC2638"/>
    <w:rsid w:val="00FC44F5"/>
    <w:rsid w:val="00FD0426"/>
    <w:rsid w:val="00FD3AD3"/>
    <w:rsid w:val="00FD72F8"/>
    <w:rsid w:val="00FE0F40"/>
    <w:rsid w:val="00FE119A"/>
    <w:rsid w:val="00FE1D08"/>
    <w:rsid w:val="00FE4CF0"/>
    <w:rsid w:val="00FE6616"/>
    <w:rsid w:val="00FF0BED"/>
    <w:rsid w:val="00FF3920"/>
    <w:rsid w:val="00FF4CD2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C06437"/>
  <w14:defaultImageDpi w14:val="300"/>
  <w15:docId w15:val="{F1F7E913-1349-2C43-BEE5-B2EB5D05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754BBE"/>
    <w:pPr>
      <w:widowControl w:val="0"/>
      <w:numPr>
        <w:numId w:val="2"/>
      </w:numPr>
      <w:autoSpaceDE w:val="0"/>
      <w:autoSpaceDN w:val="0"/>
      <w:adjustRightInd w:val="0"/>
      <w:spacing w:before="480" w:after="240"/>
      <w:contextualSpacing w:val="0"/>
      <w:jc w:val="both"/>
      <w:outlineLvl w:val="0"/>
    </w:pPr>
    <w:rPr>
      <w:rFonts w:ascii="Calibri" w:hAnsi="Calibri" w:cs="Calibri"/>
      <w:b/>
      <w:color w:val="2A5B95"/>
      <w:sz w:val="30"/>
      <w:szCs w:val="30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1D2356"/>
    <w:pPr>
      <w:keepLines/>
      <w:widowControl w:val="0"/>
      <w:numPr>
        <w:ilvl w:val="1"/>
        <w:numId w:val="2"/>
      </w:numPr>
      <w:tabs>
        <w:tab w:val="left" w:pos="567"/>
      </w:tabs>
      <w:autoSpaceDE w:val="0"/>
      <w:autoSpaceDN w:val="0"/>
      <w:adjustRightInd w:val="0"/>
      <w:spacing w:after="120"/>
      <w:contextualSpacing w:val="0"/>
      <w:jc w:val="both"/>
      <w:outlineLvl w:val="1"/>
    </w:pPr>
    <w:rPr>
      <w:rFonts w:ascii="Calibri" w:hAnsi="Calibri" w:cs="Calibri"/>
      <w:color w:val="FF000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7BB8"/>
    <w:pPr>
      <w:keepNext/>
      <w:keepLines/>
      <w:numPr>
        <w:ilvl w:val="2"/>
        <w:numId w:val="2"/>
      </w:numPr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7BB8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7BB8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7BB8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7BB8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7BB8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7BB8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7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417"/>
  </w:style>
  <w:style w:type="paragraph" w:styleId="Pidipagina">
    <w:name w:val="footer"/>
    <w:basedOn w:val="Normale"/>
    <w:link w:val="PidipaginaCarattere"/>
    <w:uiPriority w:val="99"/>
    <w:unhideWhenUsed/>
    <w:rsid w:val="00E87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7417"/>
  </w:style>
  <w:style w:type="paragraph" w:styleId="Paragrafoelenco">
    <w:name w:val="List Paragraph"/>
    <w:basedOn w:val="Normale"/>
    <w:uiPriority w:val="34"/>
    <w:qFormat/>
    <w:rsid w:val="00CB088C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754BBE"/>
    <w:rPr>
      <w:rFonts w:ascii="Calibri" w:hAnsi="Calibri" w:cs="Calibri"/>
      <w:b/>
      <w:color w:val="2A5B95"/>
      <w:sz w:val="30"/>
      <w:szCs w:val="30"/>
    </w:rPr>
  </w:style>
  <w:style w:type="character" w:customStyle="1" w:styleId="Titolo2Carattere">
    <w:name w:val="Titolo 2 Carattere"/>
    <w:link w:val="Titolo2"/>
    <w:uiPriority w:val="9"/>
    <w:rsid w:val="001D2356"/>
    <w:rPr>
      <w:rFonts w:ascii="Calibri" w:hAnsi="Calibri" w:cs="Calibri"/>
      <w:color w:val="FF0000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B44E7F"/>
    <w:pPr>
      <w:tabs>
        <w:tab w:val="left" w:pos="851"/>
        <w:tab w:val="right" w:leader="dot" w:pos="9622"/>
      </w:tabs>
      <w:ind w:left="851" w:hanging="611"/>
    </w:pPr>
  </w:style>
  <w:style w:type="paragraph" w:styleId="Sommario1">
    <w:name w:val="toc 1"/>
    <w:basedOn w:val="Normale"/>
    <w:next w:val="Normale"/>
    <w:autoRedefine/>
    <w:uiPriority w:val="39"/>
    <w:unhideWhenUsed/>
    <w:rsid w:val="00010484"/>
    <w:pPr>
      <w:tabs>
        <w:tab w:val="left" w:pos="373"/>
        <w:tab w:val="left" w:pos="422"/>
        <w:tab w:val="right" w:leader="dot" w:pos="9622"/>
      </w:tabs>
    </w:pPr>
  </w:style>
  <w:style w:type="paragraph" w:styleId="Sommario3">
    <w:name w:val="toc 3"/>
    <w:basedOn w:val="Normale"/>
    <w:next w:val="Normale"/>
    <w:autoRedefine/>
    <w:uiPriority w:val="39"/>
    <w:unhideWhenUsed/>
    <w:rsid w:val="006F0496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6F0496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6F0496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6F0496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6F0496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6F0496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6F0496"/>
    <w:pPr>
      <w:ind w:left="1920"/>
    </w:pPr>
  </w:style>
  <w:style w:type="paragraph" w:styleId="Rientrocorpodeltesto">
    <w:name w:val="Body Text Indent"/>
    <w:basedOn w:val="Normale"/>
    <w:link w:val="RientrocorpodeltestoCarattere"/>
    <w:semiHidden/>
    <w:rsid w:val="001E50A4"/>
    <w:pPr>
      <w:numPr>
        <w:ilvl w:val="12"/>
      </w:numPr>
      <w:spacing w:line="360" w:lineRule="auto"/>
      <w:ind w:firstLine="709"/>
      <w:jc w:val="both"/>
    </w:pPr>
    <w:rPr>
      <w:rFonts w:ascii="Arial" w:eastAsia="Times New Roman" w:hAnsi="Arial" w:cs="Arial"/>
      <w:b/>
      <w:bCs/>
      <w:szCs w:val="20"/>
    </w:rPr>
  </w:style>
  <w:style w:type="character" w:customStyle="1" w:styleId="RientrocorpodeltestoCarattere">
    <w:name w:val="Rientro corpo del testo Carattere"/>
    <w:link w:val="Rientrocorpodeltesto"/>
    <w:semiHidden/>
    <w:rsid w:val="001E50A4"/>
    <w:rPr>
      <w:rFonts w:ascii="Arial" w:eastAsia="Times New Roman" w:hAnsi="Arial" w:cs="Arial"/>
      <w:b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3F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C73F7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1C6863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AD7BB8"/>
    <w:rPr>
      <w:rFonts w:ascii="Calibri" w:eastAsia="MS Gothic" w:hAnsi="Calibri"/>
      <w:b/>
      <w:bCs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AD7BB8"/>
    <w:rPr>
      <w:rFonts w:ascii="Calibri" w:eastAsia="MS Gothic" w:hAnsi="Calibri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AD7BB8"/>
    <w:rPr>
      <w:rFonts w:ascii="Calibri" w:eastAsia="MS Gothic" w:hAnsi="Calibri"/>
      <w:color w:val="243F60"/>
      <w:sz w:val="24"/>
      <w:szCs w:val="24"/>
    </w:rPr>
  </w:style>
  <w:style w:type="character" w:customStyle="1" w:styleId="Titolo6Carattere">
    <w:name w:val="Titolo 6 Carattere"/>
    <w:link w:val="Titolo6"/>
    <w:uiPriority w:val="9"/>
    <w:semiHidden/>
    <w:rsid w:val="00AD7BB8"/>
    <w:rPr>
      <w:rFonts w:ascii="Calibri" w:eastAsia="MS Gothic" w:hAnsi="Calibri"/>
      <w:i/>
      <w:iCs/>
      <w:color w:val="243F60"/>
      <w:sz w:val="24"/>
      <w:szCs w:val="24"/>
    </w:rPr>
  </w:style>
  <w:style w:type="character" w:customStyle="1" w:styleId="Titolo7Carattere">
    <w:name w:val="Titolo 7 Carattere"/>
    <w:link w:val="Titolo7"/>
    <w:uiPriority w:val="9"/>
    <w:semiHidden/>
    <w:rsid w:val="00AD7BB8"/>
    <w:rPr>
      <w:rFonts w:ascii="Calibri" w:eastAsia="MS Gothic" w:hAnsi="Calibri"/>
      <w:i/>
      <w:iCs/>
      <w:color w:val="404040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AD7BB8"/>
    <w:rPr>
      <w:rFonts w:ascii="Calibri" w:eastAsia="MS Gothic" w:hAnsi="Calibri"/>
      <w:color w:val="404040"/>
    </w:rPr>
  </w:style>
  <w:style w:type="character" w:customStyle="1" w:styleId="Titolo9Carattere">
    <w:name w:val="Titolo 9 Carattere"/>
    <w:link w:val="Titolo9"/>
    <w:uiPriority w:val="9"/>
    <w:semiHidden/>
    <w:rsid w:val="00AD7BB8"/>
    <w:rPr>
      <w:rFonts w:ascii="Calibri" w:eastAsia="MS Gothic" w:hAnsi="Calibri"/>
      <w:i/>
      <w:iCs/>
      <w:color w:val="404040"/>
    </w:rPr>
  </w:style>
  <w:style w:type="table" w:styleId="Grigliatabella">
    <w:name w:val="Table Grid"/>
    <w:basedOn w:val="Tabellanormale"/>
    <w:uiPriority w:val="59"/>
    <w:rsid w:val="0009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224CE6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TestonormaleCarattere">
    <w:name w:val="Testo normale Carattere"/>
    <w:link w:val="Testonormale"/>
    <w:rsid w:val="00224CE6"/>
    <w:rPr>
      <w:rFonts w:ascii="Courier New" w:eastAsia="Times New Roman" w:hAnsi="Courier New" w:cs="Courier New"/>
      <w:lang w:val="en-GB"/>
    </w:rPr>
  </w:style>
  <w:style w:type="paragraph" w:styleId="NormaleWeb">
    <w:name w:val="Normal (Web)"/>
    <w:basedOn w:val="Normale"/>
    <w:rsid w:val="00BD7C0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horttext">
    <w:name w:val="short_text"/>
    <w:basedOn w:val="Carpredefinitoparagrafo"/>
    <w:rsid w:val="00664A6A"/>
  </w:style>
  <w:style w:type="character" w:customStyle="1" w:styleId="apple-converted-space">
    <w:name w:val="apple-converted-space"/>
    <w:basedOn w:val="Carpredefinitoparagrafo"/>
    <w:rsid w:val="00664A6A"/>
  </w:style>
  <w:style w:type="character" w:customStyle="1" w:styleId="alt-edited">
    <w:name w:val="alt-edited"/>
    <w:basedOn w:val="Carpredefinitoparagrafo"/>
    <w:rsid w:val="00664A6A"/>
  </w:style>
  <w:style w:type="paragraph" w:customStyle="1" w:styleId="Corpodeltesto21">
    <w:name w:val="Corpo del testo 21"/>
    <w:basedOn w:val="Normale"/>
    <w:rsid w:val="00B844D4"/>
    <w:pPr>
      <w:widowControl w:val="0"/>
      <w:suppressAutoHyphens/>
      <w:ind w:left="708"/>
      <w:jc w:val="both"/>
    </w:pPr>
    <w:rPr>
      <w:rFonts w:ascii="Times New Roman" w:eastAsia="Times New Roman" w:hAnsi="Times New Roman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2A65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56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56AE"/>
    <w:rPr>
      <w:sz w:val="24"/>
      <w:szCs w:val="24"/>
    </w:rPr>
  </w:style>
  <w:style w:type="paragraph" w:styleId="Indirizzomittente">
    <w:name w:val="envelope return"/>
    <w:basedOn w:val="Normale"/>
    <w:rsid w:val="009E1E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46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52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434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13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89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13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D91B3-5388-784E-8802-519FD9BD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79</vt:i4>
      </vt:variant>
    </vt:vector>
  </HeadingPairs>
  <TitlesOfParts>
    <vt:vector size="80" baseType="lpstr">
      <vt:lpstr/>
      <vt:lpstr>INDICE</vt:lpstr>
      <vt:lpstr>SINTESI DELLE REVISIONI DEL DOCUMENTO</vt:lpstr>
      <vt:lpstr>MANUALE</vt:lpstr>
      <vt:lpstr>SCOPO E CAMPO DI APPLICAZIONE</vt:lpstr>
      <vt:lpstr>RIFERIMENTI NORMATIVI</vt:lpstr>
      <vt:lpstr>TERMINI E DEFINIZIONI</vt:lpstr>
      <vt:lpstr>CONTESTO DELL’ORGANIZZAZIONE</vt:lpstr>
      <vt:lpstr>    Comprendere l’organizzazione e il suo contesto</vt:lpstr>
      <vt:lpstr>    Comprendere le esigenze e le aspettative delle parti interessate</vt:lpstr>
      <vt:lpstr>    Determinare il campo di applicazione del sistema di gestione</vt:lpstr>
      <vt:lpstr>    Sistema di gestione e relativi processi</vt:lpstr>
      <vt:lpstr>LEADERSHIP</vt:lpstr>
      <vt:lpstr>    Leadership e impegno</vt:lpstr>
      <vt:lpstr>        Generalità</vt:lpstr>
      <vt:lpstr>        Focalizzazione sul cliente</vt:lpstr>
      <vt:lpstr>    Politica</vt:lpstr>
      <vt:lpstr>        Stabilire la politica per la qualità</vt:lpstr>
      <vt:lpstr>        Comunicare la politica per la qualità</vt:lpstr>
      <vt:lpstr>    Ruoli, responsabilità e autorità nell’organizzazione</vt:lpstr>
      <vt:lpstr>PIANIFICAZIONE</vt:lpstr>
      <vt:lpstr>    Azioni per affrontare rischi e opportunità</vt:lpstr>
      <vt:lpstr>    Obbiettivi e pianificazione per il loro raggiungimento</vt:lpstr>
      <vt:lpstr>    Attività di pianificazione per raggiungere gli obiettivi</vt:lpstr>
      <vt:lpstr>SUPPORTO</vt:lpstr>
      <vt:lpstr>    Risorse</vt:lpstr>
      <vt:lpstr>        Generalità</vt:lpstr>
      <vt:lpstr>        Personale</vt:lpstr>
      <vt:lpstr>        Infrastrutture</vt:lpstr>
      <vt:lpstr>        Ambiente per il funzionamento dei processi</vt:lpstr>
      <vt:lpstr>        Risorse per il monitoraggio e la misurazione</vt:lpstr>
      <vt:lpstr>        Conoscenza organizzativa</vt:lpstr>
      <vt:lpstr>    Competenza</vt:lpstr>
      <vt:lpstr>    Consapevolezza</vt:lpstr>
      <vt:lpstr>    Comunicazione</vt:lpstr>
      <vt:lpstr>    Informazioni documentate</vt:lpstr>
      <vt:lpstr>        Generalità</vt:lpstr>
      <vt:lpstr>        Creazione e aggiornamento</vt:lpstr>
      <vt:lpstr>        Controllo delle informazioni documentate</vt:lpstr>
      <vt:lpstr>ATTIVITA’ OPERATIVE</vt:lpstr>
      <vt:lpstr>    Pianificazione e controllo operativo</vt:lpstr>
      <vt:lpstr>    Requisiti relativi ai servizi</vt:lpstr>
      <vt:lpstr>        Comunicazione con il cliente</vt:lpstr>
      <vt:lpstr>        Determinazione dei requisiti relativi ai prodotti e servizi</vt:lpstr>
      <vt:lpstr>        Riesame dei requisiti relativi ai prodotti e servizi</vt:lpstr>
      <vt:lpstr>        Modifiche requisiti relativi ai prodotti e servizi</vt:lpstr>
      <vt:lpstr>    Progettazione e sviluppo di prodotti e servizi</vt:lpstr>
      <vt:lpstr>        Generalità</vt:lpstr>
      <vt:lpstr>        Pianificazione della progettazione e sviluppo</vt:lpstr>
      <vt:lpstr>        Input alla progettazione e sviluppo</vt:lpstr>
      <vt:lpstr>        Controlli della progettazione e sviluppo</vt:lpstr>
      <vt:lpstr>        Output della progettazione e sviluppo</vt:lpstr>
      <vt:lpstr>        Modifiche alla progettazione e sviluppo</vt:lpstr>
      <vt:lpstr>    Controllo dei processi, prodotti  e servizi forniti dall’esterno</vt:lpstr>
      <vt:lpstr>        Generalità</vt:lpstr>
      <vt:lpstr>        Tipo ed estensione del controllo</vt:lpstr>
      <vt:lpstr>        Informazioni ai fornitori esterni</vt:lpstr>
      <vt:lpstr>    Produzione ed erogazione di servizi</vt:lpstr>
      <vt:lpstr>        Controllo della produzione e dell’erogazione dei servizi</vt:lpstr>
      <vt:lpstr>        Identificazione e rintracciabilità </vt:lpstr>
      <vt:lpstr>        Proprietà che appartengono ai clienti o ai fornitori esterni</vt:lpstr>
      <vt:lpstr>        Preservazione</vt:lpstr>
      <vt:lpstr>        Attività post-vendita</vt:lpstr>
      <vt:lpstr>        Controllo delle modifiche</vt:lpstr>
      <vt:lpstr>    Rilascio dei prodotti e servizi</vt:lpstr>
      <vt:lpstr>    Controllo degli output non conformi</vt:lpstr>
      <vt:lpstr>VALUTAZIONE DELLE PRESTAZIONI</vt:lpstr>
      <vt:lpstr>    Monitoraggio, misurazione, analisi e valutazione</vt:lpstr>
      <vt:lpstr>        Generalità</vt:lpstr>
      <vt:lpstr>        Soddisfazione del cliente</vt:lpstr>
      <vt:lpstr>        Analisi e valutazione</vt:lpstr>
      <vt:lpstr>    Audit interno</vt:lpstr>
      <vt:lpstr>    Riesame della direzione</vt:lpstr>
      <vt:lpstr>        Input del riesame di direzione</vt:lpstr>
      <vt:lpstr>        Input del riesame di direzione</vt:lpstr>
      <vt:lpstr>        Out del riesame di direzione</vt:lpstr>
      <vt:lpstr>MIGLIORAMENTO</vt:lpstr>
      <vt:lpstr>    Generalità</vt:lpstr>
      <vt:lpstr>    Non conformità e azioni correttive</vt:lpstr>
      <vt:lpstr>    Miglioramento continuo</vt:lpstr>
    </vt:vector>
  </TitlesOfParts>
  <Company/>
  <LinksUpToDate>false</LinksUpToDate>
  <CharactersWithSpaces>9060</CharactersWithSpaces>
  <SharedDoc>false</SharedDoc>
  <HLinks>
    <vt:vector size="6" baseType="variant">
      <vt:variant>
        <vt:i4>1310779</vt:i4>
      </vt:variant>
      <vt:variant>
        <vt:i4>47941</vt:i4>
      </vt:variant>
      <vt:variant>
        <vt:i4>1027</vt:i4>
      </vt:variant>
      <vt:variant>
        <vt:i4>1</vt:i4>
      </vt:variant>
      <vt:variant>
        <vt:lpwstr>http://www.liveranigroup.com/asset/loghi/logo.png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Lorenzo Podestani</cp:lastModifiedBy>
  <cp:revision>2</cp:revision>
  <cp:lastPrinted>2018-04-13T07:44:00Z</cp:lastPrinted>
  <dcterms:created xsi:type="dcterms:W3CDTF">2023-09-04T09:16:00Z</dcterms:created>
  <dcterms:modified xsi:type="dcterms:W3CDTF">2023-09-04T09:16:00Z</dcterms:modified>
</cp:coreProperties>
</file>